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B70F80" w:rsidTr="00292401">
        <w:trPr>
          <w:cantSplit/>
        </w:trPr>
        <w:tc>
          <w:tcPr>
            <w:tcW w:w="9018" w:type="dxa"/>
            <w:gridSpan w:val="6"/>
          </w:tcPr>
          <w:p w:rsidR="001D7F02" w:rsidRDefault="00B70F80">
            <w:pPr>
              <w:tabs>
                <w:tab w:val="center" w:pos="4560"/>
              </w:tabs>
              <w:rPr>
                <w:rFonts w:ascii="Arial" w:hAnsi="Arial"/>
                <w:lang w:val="en-GB"/>
              </w:rPr>
            </w:pPr>
            <w:r>
              <w:rPr>
                <w:rFonts w:ascii="Arial" w:hAnsi="Arial"/>
                <w:lang w:val="en-GB"/>
              </w:rPr>
              <w:tab/>
            </w:r>
          </w:p>
          <w:p w:rsidR="00B70F80" w:rsidRDefault="00B70F80" w:rsidP="001D7F02">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B70F80" w:rsidRDefault="00B70F80">
            <w:pPr>
              <w:pStyle w:val="Heading2"/>
              <w:tabs>
                <w:tab w:val="center" w:pos="4560"/>
              </w:tabs>
              <w:rPr>
                <w:rFonts w:ascii="Arial" w:hAnsi="Arial"/>
                <w:sz w:val="28"/>
              </w:rPr>
            </w:pPr>
            <w:r>
              <w:rPr>
                <w:rFonts w:ascii="Arial" w:hAnsi="Arial"/>
                <w:sz w:val="28"/>
              </w:rPr>
              <w:t xml:space="preserve">NORTHERN ONTARIO HOSPITALITY </w:t>
            </w:r>
            <w:smartTag w:uri="urn:schemas-microsoft-com:office:smarttags" w:element="stockticker">
              <w:r>
                <w:rPr>
                  <w:rFonts w:ascii="Arial" w:hAnsi="Arial"/>
                  <w:sz w:val="28"/>
                </w:rPr>
                <w:t>AND</w:t>
              </w:r>
            </w:smartTag>
            <w:r>
              <w:rPr>
                <w:rFonts w:ascii="Arial" w:hAnsi="Arial"/>
                <w:sz w:val="28"/>
              </w:rPr>
              <w:t xml:space="preserve"> TOURISM INSTITUTE</w:t>
            </w:r>
          </w:p>
          <w:p w:rsidR="00B70F80" w:rsidRDefault="00B70F80">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City">
              <w:r>
                <w:rPr>
                  <w:rFonts w:ascii="Arial" w:hAnsi="Arial"/>
                  <w:b/>
                  <w:sz w:val="28"/>
                  <w:lang w:val="en-GB"/>
                </w:rPr>
                <w:t>MARIE</w:t>
              </w:r>
            </w:smartTag>
            <w:r>
              <w:rPr>
                <w:rFonts w:ascii="Arial" w:hAnsi="Arial"/>
                <w:b/>
                <w:sz w:val="28"/>
                <w:lang w:val="en-GB"/>
              </w:rPr>
              <w:t>, ONTARIO</w:t>
            </w:r>
          </w:p>
          <w:p w:rsidR="001D7F02" w:rsidRDefault="001D7F02">
            <w:pPr>
              <w:tabs>
                <w:tab w:val="center" w:pos="4560"/>
              </w:tabs>
              <w:rPr>
                <w:rFonts w:ascii="Arial" w:hAnsi="Arial"/>
                <w:b/>
                <w:sz w:val="28"/>
                <w:lang w:val="en-GB"/>
              </w:rPr>
            </w:pPr>
          </w:p>
          <w:p w:rsidR="00B70F80" w:rsidRDefault="008407BF">
            <w:pPr>
              <w:jc w:val="center"/>
              <w:rPr>
                <w:rFonts w:ascii="Arial" w:hAnsi="Arial"/>
              </w:rPr>
            </w:pPr>
            <w:r>
              <w:rPr>
                <w:rFonts w:ascii="Arial" w:hAnsi="Arial"/>
                <w:noProof/>
                <w:lang w:val="en-CA" w:eastAsia="en-CA"/>
              </w:rPr>
              <w:drawing>
                <wp:inline distT="0" distB="0" distL="0" distR="0" wp14:anchorId="55CB161B" wp14:editId="6B1BFDCC">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B70F80" w:rsidRDefault="00B70F80">
            <w:pPr>
              <w:jc w:val="center"/>
              <w:rPr>
                <w:rFonts w:ascii="Arial" w:hAnsi="Arial"/>
                <w:lang w:val="en-GB"/>
              </w:rPr>
            </w:pPr>
          </w:p>
          <w:p w:rsidR="00B70F80" w:rsidRDefault="00B70F80">
            <w:pPr>
              <w:pStyle w:val="Heading1"/>
              <w:rPr>
                <w:rFonts w:ascii="Arial" w:hAnsi="Arial"/>
                <w:sz w:val="28"/>
                <w:u w:val="none"/>
              </w:rPr>
            </w:pPr>
            <w:r>
              <w:rPr>
                <w:rFonts w:ascii="Arial" w:hAnsi="Arial"/>
                <w:sz w:val="28"/>
                <w:u w:val="none"/>
              </w:rPr>
              <w:t>COURSE OUTLINE</w:t>
            </w:r>
          </w:p>
          <w:p w:rsidR="00B70F80" w:rsidRDefault="00B70F80">
            <w:pPr>
              <w:rPr>
                <w:rFonts w:ascii="Arial" w:hAnsi="Arial"/>
              </w:rPr>
            </w:pPr>
          </w:p>
        </w:tc>
      </w:tr>
      <w:tr w:rsidR="00B70F80" w:rsidTr="00292401">
        <w:trPr>
          <w:cantSplit/>
        </w:trPr>
        <w:tc>
          <w:tcPr>
            <w:tcW w:w="2518"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500" w:type="dxa"/>
            <w:gridSpan w:val="5"/>
          </w:tcPr>
          <w:p w:rsidR="00B70F80" w:rsidRDefault="0095235A">
            <w:pPr>
              <w:pStyle w:val="Heading4"/>
            </w:pPr>
            <w:r>
              <w:t>Professional Work Ethics</w:t>
            </w:r>
            <w:r w:rsidR="00F475E9">
              <w:t xml:space="preserve"> in Hospitality</w:t>
            </w:r>
          </w:p>
        </w:tc>
      </w:tr>
      <w:tr w:rsidR="00B70F80" w:rsidTr="00292401">
        <w:tc>
          <w:tcPr>
            <w:tcW w:w="2518"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402" w:type="dxa"/>
            <w:gridSpan w:val="2"/>
          </w:tcPr>
          <w:p w:rsidR="00B70F80" w:rsidRDefault="0095235A">
            <w:pPr>
              <w:rPr>
                <w:rFonts w:ascii="Arial" w:hAnsi="Arial"/>
                <w:b/>
              </w:rPr>
            </w:pPr>
            <w:r>
              <w:rPr>
                <w:rFonts w:ascii="Arial" w:hAnsi="Arial"/>
                <w:b/>
              </w:rPr>
              <w:t>HOS</w:t>
            </w:r>
            <w:r w:rsidR="00F475E9">
              <w:rPr>
                <w:rFonts w:ascii="Arial" w:hAnsi="Arial"/>
                <w:b/>
              </w:rPr>
              <w:t>221</w:t>
            </w:r>
          </w:p>
        </w:tc>
        <w:tc>
          <w:tcPr>
            <w:tcW w:w="1701" w:type="dxa"/>
          </w:tcPr>
          <w:p w:rsidR="00B70F80" w:rsidRDefault="00B70F80">
            <w:pPr>
              <w:rPr>
                <w:rFonts w:ascii="Arial" w:hAnsi="Arial"/>
                <w:b/>
              </w:rPr>
            </w:pPr>
            <w:r>
              <w:rPr>
                <w:rFonts w:ascii="Arial" w:hAnsi="Arial"/>
                <w:b/>
                <w:lang w:val="en-GB"/>
              </w:rPr>
              <w:t>SEMESTER:</w:t>
            </w:r>
          </w:p>
        </w:tc>
        <w:tc>
          <w:tcPr>
            <w:tcW w:w="1397" w:type="dxa"/>
            <w:gridSpan w:val="2"/>
          </w:tcPr>
          <w:p w:rsidR="00B70F80" w:rsidRDefault="0095235A">
            <w:pPr>
              <w:rPr>
                <w:rFonts w:ascii="Arial" w:hAnsi="Arial"/>
                <w:b/>
              </w:rPr>
            </w:pPr>
            <w:r>
              <w:rPr>
                <w:rFonts w:ascii="Arial" w:hAnsi="Arial"/>
                <w:b/>
              </w:rPr>
              <w:t>4</w:t>
            </w:r>
          </w:p>
        </w:tc>
      </w:tr>
      <w:tr w:rsidR="00B70F80" w:rsidTr="00292401">
        <w:trPr>
          <w:cantSplit/>
        </w:trPr>
        <w:tc>
          <w:tcPr>
            <w:tcW w:w="2518"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500" w:type="dxa"/>
            <w:gridSpan w:val="5"/>
          </w:tcPr>
          <w:p w:rsidR="001F76A3" w:rsidRDefault="0095235A">
            <w:pPr>
              <w:rPr>
                <w:rFonts w:ascii="Arial" w:hAnsi="Arial"/>
                <w:b/>
              </w:rPr>
            </w:pPr>
            <w:r>
              <w:rPr>
                <w:rFonts w:ascii="Arial" w:hAnsi="Arial"/>
                <w:b/>
              </w:rPr>
              <w:t>Culinary Management</w:t>
            </w:r>
          </w:p>
          <w:p w:rsidR="00781C4A"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6136F1" w:rsidTr="00292401">
        <w:trPr>
          <w:cantSplit/>
          <w:trHeight w:val="891"/>
        </w:trPr>
        <w:tc>
          <w:tcPr>
            <w:tcW w:w="2518"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500" w:type="dxa"/>
            <w:gridSpan w:val="5"/>
          </w:tcPr>
          <w:p w:rsidR="007E51CD" w:rsidRDefault="007E51CD" w:rsidP="007E51CD">
            <w:pPr>
              <w:pStyle w:val="Heading4"/>
              <w:rPr>
                <w:rFonts w:cs="Arial"/>
                <w:lang w:val="de-DE"/>
              </w:rPr>
            </w:pPr>
            <w:r>
              <w:rPr>
                <w:rFonts w:cs="Arial"/>
                <w:lang w:val="de-DE"/>
              </w:rPr>
              <w:t>PETER E GRAF   B.Sc.,  M.B.A., C.M.C.</w:t>
            </w:r>
          </w:p>
          <w:p w:rsidR="007E51CD" w:rsidRDefault="007E51CD" w:rsidP="007E51CD">
            <w:pPr>
              <w:rPr>
                <w:rFonts w:ascii="Arial" w:hAnsi="Arial" w:cs="Arial"/>
                <w:lang w:val="de-DE"/>
              </w:rPr>
            </w:pPr>
            <w:r>
              <w:rPr>
                <w:rFonts w:ascii="Arial" w:hAnsi="Arial" w:cs="Arial"/>
                <w:lang w:val="de-DE"/>
              </w:rPr>
              <w:t>Professor</w:t>
            </w:r>
          </w:p>
          <w:p w:rsidR="007E51CD" w:rsidRDefault="007E51CD" w:rsidP="007E51CD">
            <w:pPr>
              <w:pStyle w:val="Heading4"/>
              <w:rPr>
                <w:rFonts w:cs="Arial"/>
                <w:b w:val="0"/>
                <w:lang w:val="de-DE"/>
              </w:rPr>
            </w:pPr>
            <w:r>
              <w:rPr>
                <w:rFonts w:cs="Arial"/>
                <w:b w:val="0"/>
                <w:lang w:val="de-DE"/>
              </w:rPr>
              <w:t xml:space="preserve">L1400; 759-2554 x2517; </w:t>
            </w:r>
            <w:r>
              <w:rPr>
                <w:rFonts w:cs="Arial"/>
              </w:rPr>
              <w:fldChar w:fldCharType="begin"/>
            </w:r>
            <w:r>
              <w:rPr>
                <w:rFonts w:cs="Arial"/>
              </w:rPr>
              <w:instrText xml:space="preserve"> HYPERLINK "mailto:peter.graf@saultcollege.ca" </w:instrText>
            </w:r>
            <w:r>
              <w:rPr>
                <w:rFonts w:cs="Arial"/>
              </w:rPr>
              <w:fldChar w:fldCharType="separate"/>
            </w:r>
            <w:r>
              <w:rPr>
                <w:rStyle w:val="Hyperlink"/>
                <w:rFonts w:cs="Arial"/>
                <w:b w:val="0"/>
                <w:lang w:val="de-DE"/>
              </w:rPr>
              <w:t>peter.graf@saultcollege.ca</w:t>
            </w:r>
            <w:r>
              <w:rPr>
                <w:rFonts w:cs="Arial"/>
              </w:rPr>
              <w:fldChar w:fldCharType="end"/>
            </w:r>
          </w:p>
          <w:p w:rsidR="00B70F80" w:rsidRPr="00B3690C" w:rsidRDefault="00B70F80">
            <w:pPr>
              <w:rPr>
                <w:rFonts w:ascii="Arial" w:hAnsi="Arial"/>
                <w:b/>
                <w:lang w:val="de-DE"/>
              </w:rPr>
            </w:pPr>
          </w:p>
        </w:tc>
      </w:tr>
      <w:tr w:rsidR="00B70F80" w:rsidTr="00292401">
        <w:tc>
          <w:tcPr>
            <w:tcW w:w="2518"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460" w:type="dxa"/>
          </w:tcPr>
          <w:p w:rsidR="00B70F80" w:rsidRDefault="00B3690C" w:rsidP="00B327CC">
            <w:pPr>
              <w:rPr>
                <w:rFonts w:ascii="Arial" w:hAnsi="Arial"/>
                <w:b/>
              </w:rPr>
            </w:pPr>
            <w:r>
              <w:rPr>
                <w:rFonts w:ascii="Arial" w:hAnsi="Arial"/>
                <w:b/>
              </w:rPr>
              <w:t>May 20</w:t>
            </w:r>
            <w:r w:rsidR="00472E85">
              <w:rPr>
                <w:rFonts w:ascii="Arial" w:hAnsi="Arial"/>
                <w:b/>
              </w:rPr>
              <w:t>1</w:t>
            </w:r>
            <w:r w:rsidR="00CD149B">
              <w:rPr>
                <w:rFonts w:ascii="Arial" w:hAnsi="Arial"/>
                <w:b/>
              </w:rPr>
              <w:t>3</w:t>
            </w:r>
          </w:p>
        </w:tc>
        <w:tc>
          <w:tcPr>
            <w:tcW w:w="3690" w:type="dxa"/>
            <w:gridSpan w:val="3"/>
          </w:tcPr>
          <w:p w:rsidR="00B70F80" w:rsidRDefault="00B70F80">
            <w:pPr>
              <w:rPr>
                <w:rFonts w:ascii="Arial" w:hAnsi="Arial"/>
                <w:b/>
              </w:rPr>
            </w:pPr>
            <w:r>
              <w:rPr>
                <w:rFonts w:ascii="Arial" w:hAnsi="Arial"/>
                <w:b/>
                <w:lang w:val="en-GB"/>
              </w:rPr>
              <w:t>PREVIOUS OUTLINE DATED:</w:t>
            </w:r>
          </w:p>
        </w:tc>
        <w:tc>
          <w:tcPr>
            <w:tcW w:w="1350" w:type="dxa"/>
          </w:tcPr>
          <w:p w:rsidR="00B70F80" w:rsidRDefault="00F475E9">
            <w:pPr>
              <w:rPr>
                <w:rFonts w:ascii="Arial" w:hAnsi="Arial"/>
                <w:b/>
              </w:rPr>
            </w:pPr>
            <w:r>
              <w:rPr>
                <w:rFonts w:ascii="Arial" w:hAnsi="Arial"/>
                <w:b/>
              </w:rPr>
              <w:t>May 20</w:t>
            </w:r>
            <w:r w:rsidR="008407BF">
              <w:rPr>
                <w:rFonts w:ascii="Arial" w:hAnsi="Arial"/>
                <w:b/>
              </w:rPr>
              <w:t>1</w:t>
            </w:r>
            <w:r w:rsidR="00CD149B">
              <w:rPr>
                <w:rFonts w:ascii="Arial" w:hAnsi="Arial"/>
                <w:b/>
              </w:rPr>
              <w:t>2</w:t>
            </w:r>
          </w:p>
        </w:tc>
      </w:tr>
      <w:tr w:rsidR="00B70F80" w:rsidTr="00292401">
        <w:trPr>
          <w:cantSplit/>
        </w:trPr>
        <w:tc>
          <w:tcPr>
            <w:tcW w:w="2518" w:type="dxa"/>
          </w:tcPr>
          <w:p w:rsidR="00B70F80" w:rsidRDefault="00B70F80">
            <w:pPr>
              <w:rPr>
                <w:rFonts w:ascii="Arial" w:hAnsi="Arial"/>
              </w:rPr>
            </w:pPr>
            <w:r>
              <w:rPr>
                <w:rFonts w:ascii="Arial" w:hAnsi="Arial"/>
                <w:b/>
                <w:lang w:val="en-GB"/>
              </w:rPr>
              <w:t>APPROVED:</w:t>
            </w:r>
          </w:p>
        </w:tc>
        <w:tc>
          <w:tcPr>
            <w:tcW w:w="5150" w:type="dxa"/>
            <w:gridSpan w:val="4"/>
          </w:tcPr>
          <w:p w:rsidR="00B70F80" w:rsidRDefault="00292401" w:rsidP="00292401">
            <w:pPr>
              <w:jc w:val="center"/>
              <w:rPr>
                <w:rFonts w:ascii="Arial" w:hAnsi="Arial"/>
                <w:b/>
              </w:rPr>
            </w:pPr>
            <w:r>
              <w:rPr>
                <w:rFonts w:ascii="Calibri" w:hAnsi="Calibri" w:cs="Calibri"/>
                <w:i/>
              </w:rPr>
              <w:t>“Angelique Lemay”</w:t>
            </w:r>
          </w:p>
        </w:tc>
        <w:tc>
          <w:tcPr>
            <w:tcW w:w="1350" w:type="dxa"/>
          </w:tcPr>
          <w:p w:rsidR="00B70F80" w:rsidRDefault="00292401">
            <w:pPr>
              <w:rPr>
                <w:rFonts w:ascii="Arial" w:hAnsi="Arial"/>
                <w:b/>
              </w:rPr>
            </w:pPr>
            <w:r>
              <w:rPr>
                <w:rFonts w:asciiTheme="minorHAnsi" w:hAnsiTheme="minorHAnsi" w:cstheme="minorHAnsi"/>
                <w:i/>
                <w:sz w:val="22"/>
                <w:szCs w:val="22"/>
              </w:rPr>
              <w:t>Nov. 2013</w:t>
            </w:r>
            <w:bookmarkStart w:id="0" w:name="_GoBack"/>
            <w:bookmarkEnd w:id="0"/>
          </w:p>
        </w:tc>
      </w:tr>
      <w:tr w:rsidR="00B70F80" w:rsidTr="00292401">
        <w:trPr>
          <w:cantSplit/>
        </w:trPr>
        <w:tc>
          <w:tcPr>
            <w:tcW w:w="2518" w:type="dxa"/>
          </w:tcPr>
          <w:p w:rsidR="00B70F80" w:rsidRDefault="00B70F80">
            <w:pPr>
              <w:rPr>
                <w:rFonts w:ascii="Arial" w:hAnsi="Arial"/>
              </w:rPr>
            </w:pPr>
          </w:p>
        </w:tc>
        <w:tc>
          <w:tcPr>
            <w:tcW w:w="5150" w:type="dxa"/>
            <w:gridSpan w:val="4"/>
          </w:tcPr>
          <w:p w:rsidR="00B70F80" w:rsidRDefault="00B70F80">
            <w:pPr>
              <w:pStyle w:val="Heading2"/>
              <w:rPr>
                <w:rFonts w:ascii="Arial" w:hAnsi="Arial"/>
                <w:lang w:val="en-US"/>
              </w:rPr>
            </w:pPr>
            <w:r>
              <w:rPr>
                <w:rFonts w:ascii="Arial" w:hAnsi="Arial"/>
                <w:lang w:val="en-US"/>
              </w:rPr>
              <w:t>___________________________</w:t>
            </w:r>
          </w:p>
          <w:p w:rsidR="00B70F80" w:rsidRDefault="001D7F02" w:rsidP="001D7F02">
            <w:pPr>
              <w:pStyle w:val="Heading2"/>
              <w:rPr>
                <w:rFonts w:ascii="Arial" w:hAnsi="Arial" w:cs="Arial"/>
              </w:rPr>
            </w:pPr>
            <w:r w:rsidRPr="001D7F02">
              <w:rPr>
                <w:rFonts w:ascii="Arial" w:hAnsi="Arial" w:cs="Arial"/>
              </w:rPr>
              <w:t>DEAN</w:t>
            </w:r>
          </w:p>
          <w:p w:rsidR="001D7F02" w:rsidRPr="001D7F02" w:rsidRDefault="001D7F02" w:rsidP="001D7F02">
            <w:pPr>
              <w:rPr>
                <w:lang w:val="en-GB"/>
              </w:rPr>
            </w:pPr>
          </w:p>
        </w:tc>
        <w:tc>
          <w:tcPr>
            <w:tcW w:w="1350" w:type="dxa"/>
          </w:tcPr>
          <w:p w:rsidR="00B70F80" w:rsidRDefault="00B70F80">
            <w:pPr>
              <w:rPr>
                <w:rFonts w:ascii="Arial" w:hAnsi="Arial"/>
                <w:b/>
                <w:lang w:val="en-GB"/>
              </w:rPr>
            </w:pPr>
            <w:r>
              <w:rPr>
                <w:rFonts w:ascii="Arial" w:hAnsi="Arial"/>
                <w:b/>
                <w:lang w:val="en-GB"/>
              </w:rPr>
              <w:t>_</w:t>
            </w:r>
            <w:r w:rsidR="00292401">
              <w:rPr>
                <w:rFonts w:ascii="Arial" w:hAnsi="Arial"/>
                <w:b/>
                <w:lang w:val="en-GB"/>
              </w:rPr>
              <w:t>_</w:t>
            </w:r>
            <w:r>
              <w:rPr>
                <w:rFonts w:ascii="Arial" w:hAnsi="Arial"/>
                <w:b/>
                <w:lang w:val="en-GB"/>
              </w:rPr>
              <w:t>______</w:t>
            </w:r>
          </w:p>
          <w:p w:rsidR="00B70F80" w:rsidRDefault="00B70F80">
            <w:pPr>
              <w:jc w:val="center"/>
              <w:rPr>
                <w:rFonts w:ascii="Arial" w:hAnsi="Arial"/>
                <w:b/>
              </w:rPr>
            </w:pPr>
            <w:r>
              <w:rPr>
                <w:rFonts w:ascii="Arial" w:hAnsi="Arial"/>
                <w:b/>
                <w:lang w:val="en-GB"/>
              </w:rPr>
              <w:t>DATE</w:t>
            </w:r>
          </w:p>
        </w:tc>
      </w:tr>
      <w:tr w:rsidR="00B70F80" w:rsidTr="00292401">
        <w:trPr>
          <w:cantSplit/>
        </w:trPr>
        <w:tc>
          <w:tcPr>
            <w:tcW w:w="2518"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500" w:type="dxa"/>
            <w:gridSpan w:val="5"/>
          </w:tcPr>
          <w:p w:rsidR="00B70F80" w:rsidRDefault="00B70F80">
            <w:pPr>
              <w:rPr>
                <w:rFonts w:ascii="Arial" w:hAnsi="Arial"/>
                <w:b/>
              </w:rPr>
            </w:pPr>
            <w:r>
              <w:rPr>
                <w:rFonts w:ascii="Arial" w:hAnsi="Arial"/>
                <w:b/>
              </w:rPr>
              <w:t>3</w:t>
            </w:r>
          </w:p>
        </w:tc>
      </w:tr>
      <w:tr w:rsidR="00B70F80" w:rsidTr="00292401">
        <w:trPr>
          <w:cantSplit/>
        </w:trPr>
        <w:tc>
          <w:tcPr>
            <w:tcW w:w="2518"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500" w:type="dxa"/>
            <w:gridSpan w:val="5"/>
          </w:tcPr>
          <w:p w:rsidR="00B70F80" w:rsidRDefault="00B70F80">
            <w:pPr>
              <w:rPr>
                <w:rFonts w:ascii="Arial" w:hAnsi="Arial"/>
                <w:b/>
              </w:rPr>
            </w:pPr>
            <w:r>
              <w:rPr>
                <w:rFonts w:ascii="Arial" w:hAnsi="Arial"/>
                <w:b/>
              </w:rPr>
              <w:t>3</w:t>
            </w:r>
          </w:p>
        </w:tc>
      </w:tr>
      <w:tr w:rsidR="00B70F80" w:rsidTr="00292401">
        <w:trPr>
          <w:cantSplit/>
        </w:trPr>
        <w:tc>
          <w:tcPr>
            <w:tcW w:w="9018" w:type="dxa"/>
            <w:gridSpan w:val="6"/>
          </w:tcPr>
          <w:p w:rsidR="001D7F02" w:rsidRDefault="001D7F02">
            <w:pPr>
              <w:pStyle w:val="Heading2"/>
              <w:tabs>
                <w:tab w:val="center" w:pos="4560"/>
              </w:tabs>
              <w:rPr>
                <w:rFonts w:ascii="Arial" w:hAnsi="Arial"/>
              </w:rPr>
            </w:pPr>
          </w:p>
          <w:p w:rsidR="00292401" w:rsidRPr="00292401" w:rsidRDefault="00292401" w:rsidP="00292401">
            <w:pPr>
              <w:rPr>
                <w:lang w:val="en-GB"/>
              </w:rPr>
            </w:pPr>
          </w:p>
          <w:p w:rsidR="00B70F80" w:rsidRDefault="00B70F80">
            <w:pPr>
              <w:pStyle w:val="Heading2"/>
              <w:tabs>
                <w:tab w:val="center" w:pos="4560"/>
              </w:tabs>
              <w:rPr>
                <w:rFonts w:ascii="Arial" w:hAnsi="Arial"/>
              </w:rPr>
            </w:pPr>
            <w:r>
              <w:rPr>
                <w:rFonts w:ascii="Arial" w:hAnsi="Arial"/>
              </w:rPr>
              <w:t>Co</w:t>
            </w:r>
            <w:r w:rsidR="00472E85">
              <w:rPr>
                <w:rFonts w:ascii="Arial" w:hAnsi="Arial"/>
              </w:rPr>
              <w:t>pyright ©201</w:t>
            </w:r>
            <w:r w:rsidR="00CD149B">
              <w:rPr>
                <w:rFonts w:ascii="Arial" w:hAnsi="Arial"/>
              </w:rPr>
              <w:t>3</w:t>
            </w:r>
            <w:r>
              <w:rPr>
                <w:rFonts w:ascii="Arial" w:hAnsi="Arial"/>
              </w:rPr>
              <w:t>The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327CC" w:rsidTr="00292401">
        <w:trPr>
          <w:cantSplit/>
        </w:trPr>
        <w:tc>
          <w:tcPr>
            <w:tcW w:w="9018" w:type="dxa"/>
            <w:gridSpan w:val="6"/>
          </w:tcPr>
          <w:p w:rsidR="00B327CC" w:rsidRPr="001D7F02" w:rsidRDefault="00B327CC">
            <w:pPr>
              <w:pStyle w:val="Heading2"/>
              <w:tabs>
                <w:tab w:val="center" w:pos="4560"/>
              </w:tabs>
              <w:rPr>
                <w:rFonts w:ascii="Arial" w:hAnsi="Arial"/>
                <w:b w:val="0"/>
              </w:rPr>
            </w:pPr>
            <w:r w:rsidRPr="001D7F02">
              <w:rPr>
                <w:rFonts w:ascii="Arial" w:hAnsi="Arial"/>
                <w:b w:val="0"/>
                <w:i/>
              </w:rPr>
              <w:t xml:space="preserve">For additional information, please contact Angelique Lemay, Dean </w:t>
            </w:r>
          </w:p>
        </w:tc>
      </w:tr>
      <w:tr w:rsidR="00B327CC" w:rsidTr="00292401">
        <w:trPr>
          <w:cantSplit/>
        </w:trPr>
        <w:tc>
          <w:tcPr>
            <w:tcW w:w="9018" w:type="dxa"/>
            <w:gridSpan w:val="6"/>
          </w:tcPr>
          <w:p w:rsidR="00B327CC" w:rsidRDefault="001D7F02" w:rsidP="001D7F02">
            <w:pPr>
              <w:tabs>
                <w:tab w:val="center" w:pos="4560"/>
              </w:tabs>
              <w:jc w:val="center"/>
              <w:rPr>
                <w:rFonts w:ascii="Arial" w:hAnsi="Arial"/>
                <w:b/>
                <w:i/>
                <w:lang w:val="en-GB"/>
              </w:rPr>
            </w:pPr>
            <w:r>
              <w:rPr>
                <w:rFonts w:ascii="Arial" w:hAnsi="Arial"/>
                <w:i/>
                <w:szCs w:val="24"/>
                <w:lang w:val="en-GB"/>
              </w:rPr>
              <w:t>School of Community Services and Interdisciplinary Studies.</w:t>
            </w:r>
          </w:p>
        </w:tc>
      </w:tr>
      <w:tr w:rsidR="00B327CC" w:rsidTr="00292401">
        <w:trPr>
          <w:cantSplit/>
          <w:trHeight w:val="360"/>
        </w:trPr>
        <w:tc>
          <w:tcPr>
            <w:tcW w:w="9018" w:type="dxa"/>
            <w:gridSpan w:val="6"/>
          </w:tcPr>
          <w:p w:rsidR="00B327CC" w:rsidRDefault="00B327CC">
            <w:pPr>
              <w:tabs>
                <w:tab w:val="center" w:pos="4560"/>
              </w:tabs>
              <w:jc w:val="center"/>
              <w:rPr>
                <w:rFonts w:ascii="Arial" w:hAnsi="Arial"/>
                <w:i/>
                <w:lang w:val="en-GB"/>
              </w:rPr>
            </w:pPr>
            <w:r w:rsidRPr="001D7F02">
              <w:rPr>
                <w:rFonts w:ascii="Arial" w:hAnsi="Arial"/>
                <w:i/>
                <w:lang w:val="en-GB"/>
              </w:rPr>
              <w:t>(705) 759-2554, Ext. 2737</w:t>
            </w:r>
          </w:p>
          <w:p w:rsidR="001D7F02" w:rsidRPr="001D7F02" w:rsidRDefault="001D7F02">
            <w:pPr>
              <w:tabs>
                <w:tab w:val="center" w:pos="4560"/>
              </w:tabs>
              <w:jc w:val="center"/>
              <w:rPr>
                <w:rFonts w:ascii="Arial" w:hAnsi="Arial"/>
              </w:rPr>
            </w:pPr>
          </w:p>
        </w:tc>
      </w:tr>
    </w:tbl>
    <w:p w:rsidR="001D7F02" w:rsidRDefault="001D7F02">
      <w:r>
        <w:br w:type="page"/>
      </w:r>
    </w:p>
    <w:tbl>
      <w:tblPr>
        <w:tblW w:w="0" w:type="auto"/>
        <w:tblLayout w:type="fixed"/>
        <w:tblLook w:val="0000" w:firstRow="0" w:lastRow="0" w:firstColumn="0" w:lastColumn="0" w:noHBand="0" w:noVBand="0"/>
      </w:tblPr>
      <w:tblGrid>
        <w:gridCol w:w="675"/>
        <w:gridCol w:w="8181"/>
      </w:tblGrid>
      <w:tr w:rsidR="00B70F80">
        <w:tc>
          <w:tcPr>
            <w:tcW w:w="675" w:type="dxa"/>
          </w:tcPr>
          <w:p w:rsidR="00B70F80" w:rsidRDefault="003D0B4B">
            <w:pPr>
              <w:rPr>
                <w:rFonts w:ascii="Arial" w:hAnsi="Arial"/>
                <w:b/>
              </w:rPr>
            </w:pPr>
            <w:r>
              <w:lastRenderedPageBreak/>
              <w:br w:type="page"/>
            </w:r>
            <w:r w:rsidR="00B70F80">
              <w:rPr>
                <w:rFonts w:ascii="Arial" w:hAnsi="Arial"/>
                <w:b/>
              </w:rPr>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w:t>
            </w:r>
            <w:r w:rsidR="00781C4A">
              <w:rPr>
                <w:rFonts w:ascii="Arial" w:hAnsi="Arial"/>
              </w:rPr>
              <w:t>help the student to understand the importance of good professional work ethics. It will guide the student to identify basic ethical theories</w:t>
            </w:r>
            <w:r w:rsidR="00B54F96">
              <w:rPr>
                <w:rFonts w:ascii="Arial" w:hAnsi="Arial"/>
              </w:rPr>
              <w:t xml:space="preserve"> and reasons why high ethical standards within the industry are so important. In addition, this course will help the student to understand current world issues related to ethical behavior. </w:t>
            </w:r>
            <w:r w:rsidR="00B03E54">
              <w:rPr>
                <w:rFonts w:ascii="Arial" w:hAnsi="Arial"/>
              </w:rPr>
              <w:t xml:space="preserve"> This</w:t>
            </w:r>
            <w:r w:rsidR="00377547">
              <w:rPr>
                <w:rFonts w:ascii="Arial" w:hAnsi="Arial"/>
              </w:rPr>
              <w:t xml:space="preserve"> course will provide t</w:t>
            </w:r>
            <w:r w:rsidR="00B03E54">
              <w:rPr>
                <w:rFonts w:ascii="Arial" w:hAnsi="Arial"/>
              </w:rPr>
              <w:t>he student with a view and understanding of the impact of the social and cultural characteristics on workplace ethics.</w:t>
            </w:r>
            <w:r w:rsidR="00377547">
              <w:rPr>
                <w:rFonts w:ascii="Arial" w:hAnsi="Arial"/>
              </w:rPr>
              <w:t xml:space="preserve"> The student will gain an awareness of the need to be fully functional person and an understanding of themselves as an individual, his/her personal evolution, relationship with others, place in the work environment, achievements and problems.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567"/>
        <w:gridCol w:w="7596"/>
      </w:tblGrid>
      <w:tr w:rsidR="00B70F80" w:rsidTr="00292401">
        <w:trPr>
          <w:cantSplit/>
        </w:trPr>
        <w:tc>
          <w:tcPr>
            <w:tcW w:w="675" w:type="dxa"/>
          </w:tcPr>
          <w:p w:rsidR="00B70F80" w:rsidRDefault="00B70F80">
            <w:pPr>
              <w:rPr>
                <w:rFonts w:ascii="Arial" w:hAnsi="Arial"/>
                <w:b/>
              </w:rPr>
            </w:pPr>
            <w:r>
              <w:rPr>
                <w:rFonts w:ascii="Arial" w:hAnsi="Arial"/>
                <w:b/>
              </w:rPr>
              <w:t>II.</w:t>
            </w:r>
          </w:p>
        </w:tc>
        <w:tc>
          <w:tcPr>
            <w:tcW w:w="8163" w:type="dxa"/>
            <w:gridSpan w:val="2"/>
          </w:tcPr>
          <w:p w:rsidR="00B70F80" w:rsidRDefault="00B70F8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70F80" w:rsidRDefault="00B70F80">
            <w:pPr>
              <w:rPr>
                <w:rFonts w:ascii="Arial" w:hAnsi="Arial"/>
              </w:rPr>
            </w:pPr>
          </w:p>
        </w:tc>
      </w:tr>
      <w:tr w:rsidR="00B70F80" w:rsidTr="00292401">
        <w:trPr>
          <w:cantSplit/>
        </w:trPr>
        <w:tc>
          <w:tcPr>
            <w:tcW w:w="675" w:type="dxa"/>
          </w:tcPr>
          <w:p w:rsidR="00B70F80" w:rsidRDefault="00B70F80">
            <w:pPr>
              <w:rPr>
                <w:rFonts w:ascii="Arial" w:hAnsi="Arial"/>
              </w:rPr>
            </w:pPr>
          </w:p>
        </w:tc>
        <w:tc>
          <w:tcPr>
            <w:tcW w:w="8163" w:type="dxa"/>
            <w:gridSpan w:val="2"/>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rsidTr="00292401">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596" w:type="dxa"/>
          </w:tcPr>
          <w:p w:rsidR="00B70F80" w:rsidRPr="00F30158" w:rsidRDefault="00F45D0D">
            <w:pPr>
              <w:rPr>
                <w:rFonts w:ascii="Arial" w:hAnsi="Arial"/>
                <w:b/>
                <w:i/>
              </w:rPr>
            </w:pPr>
            <w:r>
              <w:rPr>
                <w:rFonts w:ascii="Arial" w:hAnsi="Arial"/>
                <w:b/>
                <w:i/>
              </w:rPr>
              <w:t>Demonstrate a basic understanding and appreciation of</w:t>
            </w:r>
            <w:r w:rsidR="0041313F">
              <w:rPr>
                <w:rFonts w:ascii="Arial" w:hAnsi="Arial"/>
                <w:b/>
                <w:i/>
              </w:rPr>
              <w:t xml:space="preserve"> ethical principles.</w:t>
            </w:r>
          </w:p>
          <w:p w:rsidR="00B70F80" w:rsidRDefault="00B70F80">
            <w:pPr>
              <w:rPr>
                <w:rFonts w:ascii="Arial" w:hAnsi="Arial"/>
              </w:rPr>
            </w:pPr>
          </w:p>
        </w:tc>
      </w:tr>
      <w:tr w:rsidR="00B70F80" w:rsidTr="00292401">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596" w:type="dxa"/>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F45D0D">
            <w:pPr>
              <w:numPr>
                <w:ilvl w:val="0"/>
                <w:numId w:val="11"/>
              </w:numPr>
              <w:rPr>
                <w:rFonts w:ascii="Arial" w:hAnsi="Arial"/>
              </w:rPr>
            </w:pPr>
            <w:r>
              <w:rPr>
                <w:rFonts w:ascii="Arial" w:hAnsi="Arial"/>
              </w:rPr>
              <w:t xml:space="preserve">Discuss the importance </w:t>
            </w:r>
            <w:r w:rsidR="0041313F">
              <w:rPr>
                <w:rFonts w:ascii="Arial" w:hAnsi="Arial"/>
              </w:rPr>
              <w:t xml:space="preserve">and impacts </w:t>
            </w:r>
            <w:r>
              <w:rPr>
                <w:rFonts w:ascii="Arial" w:hAnsi="Arial"/>
              </w:rPr>
              <w:t>of ethics and it’s 10 ethical principles:</w:t>
            </w:r>
          </w:p>
          <w:p w:rsidR="00F45D0D" w:rsidRDefault="00653A21" w:rsidP="00653A21">
            <w:pPr>
              <w:numPr>
                <w:ilvl w:val="0"/>
                <w:numId w:val="16"/>
              </w:numPr>
              <w:rPr>
                <w:rFonts w:ascii="Arial" w:hAnsi="Arial"/>
              </w:rPr>
            </w:pPr>
            <w:r>
              <w:rPr>
                <w:rFonts w:ascii="Arial" w:hAnsi="Arial"/>
              </w:rPr>
              <w:t>Honesty</w:t>
            </w:r>
          </w:p>
          <w:p w:rsidR="00653A21" w:rsidRDefault="00653A21" w:rsidP="00653A21">
            <w:pPr>
              <w:numPr>
                <w:ilvl w:val="0"/>
                <w:numId w:val="16"/>
              </w:numPr>
              <w:rPr>
                <w:rFonts w:ascii="Arial" w:hAnsi="Arial"/>
              </w:rPr>
            </w:pPr>
            <w:r>
              <w:rPr>
                <w:rFonts w:ascii="Arial" w:hAnsi="Arial"/>
              </w:rPr>
              <w:t>Integrity</w:t>
            </w:r>
          </w:p>
          <w:p w:rsidR="00653A21" w:rsidRDefault="00653A21" w:rsidP="00653A21">
            <w:pPr>
              <w:numPr>
                <w:ilvl w:val="0"/>
                <w:numId w:val="16"/>
              </w:numPr>
              <w:rPr>
                <w:rFonts w:ascii="Arial" w:hAnsi="Arial"/>
              </w:rPr>
            </w:pPr>
            <w:r>
              <w:rPr>
                <w:rFonts w:ascii="Arial" w:hAnsi="Arial"/>
              </w:rPr>
              <w:t>Trustworthiness</w:t>
            </w:r>
          </w:p>
          <w:p w:rsidR="00653A21" w:rsidRDefault="00653A21" w:rsidP="00653A21">
            <w:pPr>
              <w:numPr>
                <w:ilvl w:val="0"/>
                <w:numId w:val="16"/>
              </w:numPr>
              <w:rPr>
                <w:rFonts w:ascii="Arial" w:hAnsi="Arial"/>
              </w:rPr>
            </w:pPr>
            <w:r>
              <w:rPr>
                <w:rFonts w:ascii="Arial" w:hAnsi="Arial"/>
              </w:rPr>
              <w:t>Loyalty</w:t>
            </w:r>
          </w:p>
          <w:p w:rsidR="00653A21" w:rsidRDefault="00653A21" w:rsidP="00653A21">
            <w:pPr>
              <w:numPr>
                <w:ilvl w:val="0"/>
                <w:numId w:val="16"/>
              </w:numPr>
              <w:rPr>
                <w:rFonts w:ascii="Arial" w:hAnsi="Arial"/>
              </w:rPr>
            </w:pPr>
            <w:r>
              <w:rPr>
                <w:rFonts w:ascii="Arial" w:hAnsi="Arial"/>
              </w:rPr>
              <w:t>Fairness</w:t>
            </w:r>
          </w:p>
          <w:p w:rsidR="00653A21" w:rsidRDefault="00653A21" w:rsidP="00653A21">
            <w:pPr>
              <w:numPr>
                <w:ilvl w:val="0"/>
                <w:numId w:val="16"/>
              </w:numPr>
              <w:rPr>
                <w:rFonts w:ascii="Arial" w:hAnsi="Arial"/>
              </w:rPr>
            </w:pPr>
            <w:r>
              <w:rPr>
                <w:rFonts w:ascii="Arial" w:hAnsi="Arial"/>
              </w:rPr>
              <w:t>Concern and Respect for others</w:t>
            </w:r>
          </w:p>
          <w:p w:rsidR="00653A21" w:rsidRDefault="00653A21" w:rsidP="00653A21">
            <w:pPr>
              <w:numPr>
                <w:ilvl w:val="0"/>
                <w:numId w:val="16"/>
              </w:numPr>
              <w:rPr>
                <w:rFonts w:ascii="Arial" w:hAnsi="Arial"/>
              </w:rPr>
            </w:pPr>
            <w:r>
              <w:rPr>
                <w:rFonts w:ascii="Arial" w:hAnsi="Arial"/>
              </w:rPr>
              <w:t>Commitment to excellence</w:t>
            </w:r>
          </w:p>
          <w:p w:rsidR="00653A21" w:rsidRDefault="00653A21" w:rsidP="00653A21">
            <w:pPr>
              <w:numPr>
                <w:ilvl w:val="0"/>
                <w:numId w:val="16"/>
              </w:numPr>
              <w:rPr>
                <w:rFonts w:ascii="Arial" w:hAnsi="Arial"/>
              </w:rPr>
            </w:pPr>
            <w:r>
              <w:rPr>
                <w:rFonts w:ascii="Arial" w:hAnsi="Arial"/>
              </w:rPr>
              <w:t>Leadership</w:t>
            </w:r>
          </w:p>
          <w:p w:rsidR="00653A21" w:rsidRDefault="00653A21" w:rsidP="00653A21">
            <w:pPr>
              <w:numPr>
                <w:ilvl w:val="0"/>
                <w:numId w:val="16"/>
              </w:numPr>
              <w:rPr>
                <w:rFonts w:ascii="Arial" w:hAnsi="Arial"/>
              </w:rPr>
            </w:pPr>
            <w:r>
              <w:rPr>
                <w:rFonts w:ascii="Arial" w:hAnsi="Arial"/>
              </w:rPr>
              <w:t>Reputation and Morale</w:t>
            </w:r>
          </w:p>
          <w:p w:rsidR="00653A21" w:rsidRDefault="00653A21" w:rsidP="00653A21">
            <w:pPr>
              <w:numPr>
                <w:ilvl w:val="0"/>
                <w:numId w:val="16"/>
              </w:numPr>
              <w:rPr>
                <w:rFonts w:ascii="Arial" w:hAnsi="Arial"/>
              </w:rPr>
            </w:pPr>
            <w:r>
              <w:rPr>
                <w:rFonts w:ascii="Arial" w:hAnsi="Arial"/>
              </w:rPr>
              <w:t>Accountability</w:t>
            </w:r>
          </w:p>
          <w:p w:rsidR="00B70F80" w:rsidRDefault="00B70F80" w:rsidP="00653A21">
            <w:pPr>
              <w:rPr>
                <w:rFonts w:ascii="Arial" w:hAnsi="Arial"/>
              </w:rPr>
            </w:pPr>
          </w:p>
        </w:tc>
      </w:tr>
      <w:tr w:rsidR="00B70F80" w:rsidTr="00292401">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596" w:type="dxa"/>
          </w:tcPr>
          <w:p w:rsidR="00B70F80" w:rsidRPr="00F30158" w:rsidRDefault="009275E9">
            <w:pPr>
              <w:pStyle w:val="EnvelopeReturn"/>
              <w:rPr>
                <w:b/>
                <w:i/>
              </w:rPr>
            </w:pPr>
            <w:r>
              <w:rPr>
                <w:b/>
                <w:i/>
              </w:rPr>
              <w:t xml:space="preserve">Connect </w:t>
            </w:r>
            <w:r w:rsidR="00653A21">
              <w:rPr>
                <w:b/>
                <w:i/>
              </w:rPr>
              <w:t xml:space="preserve">a basic understanding and appreciation of </w:t>
            </w:r>
            <w:r>
              <w:rPr>
                <w:b/>
                <w:i/>
              </w:rPr>
              <w:t xml:space="preserve">ethical principles to work </w:t>
            </w:r>
            <w:r w:rsidR="006C5255">
              <w:rPr>
                <w:b/>
                <w:i/>
              </w:rPr>
              <w:t>within the hospitality industry.</w:t>
            </w:r>
          </w:p>
          <w:p w:rsidR="00B70F80" w:rsidRDefault="00B70F80">
            <w:pPr>
              <w:rPr>
                <w:rFonts w:ascii="Arial" w:hAnsi="Arial"/>
              </w:rPr>
            </w:pPr>
          </w:p>
        </w:tc>
      </w:tr>
      <w:tr w:rsidR="00B70F80" w:rsidTr="00292401">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596"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9275E9">
            <w:pPr>
              <w:numPr>
                <w:ilvl w:val="0"/>
                <w:numId w:val="14"/>
              </w:numPr>
              <w:rPr>
                <w:rFonts w:ascii="Arial" w:hAnsi="Arial"/>
              </w:rPr>
            </w:pPr>
            <w:r>
              <w:rPr>
                <w:rFonts w:ascii="Arial" w:hAnsi="Arial"/>
              </w:rPr>
              <w:t xml:space="preserve">Translate the adoption </w:t>
            </w:r>
            <w:r w:rsidR="006C5255">
              <w:rPr>
                <w:rFonts w:ascii="Arial" w:hAnsi="Arial"/>
              </w:rPr>
              <w:t xml:space="preserve">of ethical principles </w:t>
            </w:r>
            <w:r>
              <w:rPr>
                <w:rFonts w:ascii="Arial" w:hAnsi="Arial"/>
              </w:rPr>
              <w:t xml:space="preserve">to work </w:t>
            </w:r>
            <w:r w:rsidR="006C5255">
              <w:rPr>
                <w:rFonts w:ascii="Arial" w:hAnsi="Arial"/>
              </w:rPr>
              <w:t>within the Hospitality Industry</w:t>
            </w:r>
          </w:p>
          <w:p w:rsidR="006C5255" w:rsidRDefault="006C5255" w:rsidP="006C5255">
            <w:pPr>
              <w:numPr>
                <w:ilvl w:val="0"/>
                <w:numId w:val="17"/>
              </w:numPr>
              <w:rPr>
                <w:rFonts w:ascii="Arial" w:hAnsi="Arial"/>
              </w:rPr>
            </w:pPr>
            <w:r>
              <w:rPr>
                <w:rFonts w:ascii="Arial" w:hAnsi="Arial"/>
              </w:rPr>
              <w:t>Emergence of ethics in Quality</w:t>
            </w:r>
          </w:p>
          <w:p w:rsidR="006C5255" w:rsidRDefault="006C5255" w:rsidP="006C5255">
            <w:pPr>
              <w:numPr>
                <w:ilvl w:val="0"/>
                <w:numId w:val="17"/>
              </w:numPr>
              <w:rPr>
                <w:rFonts w:ascii="Arial" w:hAnsi="Arial"/>
              </w:rPr>
            </w:pPr>
            <w:r>
              <w:rPr>
                <w:rFonts w:ascii="Arial" w:hAnsi="Arial"/>
              </w:rPr>
              <w:t xml:space="preserve">Morality </w:t>
            </w:r>
          </w:p>
          <w:p w:rsidR="006C5255" w:rsidRDefault="006C5255" w:rsidP="006C5255">
            <w:pPr>
              <w:numPr>
                <w:ilvl w:val="0"/>
                <w:numId w:val="17"/>
              </w:numPr>
              <w:rPr>
                <w:rFonts w:ascii="Arial" w:hAnsi="Arial"/>
              </w:rPr>
            </w:pPr>
            <w:r>
              <w:rPr>
                <w:rFonts w:ascii="Arial" w:hAnsi="Arial"/>
              </w:rPr>
              <w:t>Empowering others</w:t>
            </w:r>
          </w:p>
          <w:p w:rsidR="006C5255" w:rsidRDefault="006C5255" w:rsidP="006C5255">
            <w:pPr>
              <w:numPr>
                <w:ilvl w:val="0"/>
                <w:numId w:val="17"/>
              </w:numPr>
              <w:rPr>
                <w:rFonts w:ascii="Arial" w:hAnsi="Arial"/>
              </w:rPr>
            </w:pPr>
            <w:r>
              <w:rPr>
                <w:rFonts w:ascii="Arial" w:hAnsi="Arial"/>
              </w:rPr>
              <w:t>Sexual harassment</w:t>
            </w:r>
          </w:p>
          <w:p w:rsidR="006C5255" w:rsidRDefault="006C5255" w:rsidP="006C5255">
            <w:pPr>
              <w:numPr>
                <w:ilvl w:val="0"/>
                <w:numId w:val="17"/>
              </w:numPr>
              <w:rPr>
                <w:rFonts w:ascii="Arial" w:hAnsi="Arial"/>
              </w:rPr>
            </w:pPr>
            <w:r>
              <w:rPr>
                <w:rFonts w:ascii="Arial" w:hAnsi="Arial"/>
              </w:rPr>
              <w:t>Equal opportunity</w:t>
            </w:r>
          </w:p>
          <w:p w:rsidR="006C5255" w:rsidRDefault="0041313F" w:rsidP="006C5255">
            <w:pPr>
              <w:numPr>
                <w:ilvl w:val="0"/>
                <w:numId w:val="17"/>
              </w:numPr>
              <w:rPr>
                <w:rFonts w:ascii="Arial" w:hAnsi="Arial"/>
              </w:rPr>
            </w:pPr>
            <w:r>
              <w:rPr>
                <w:rFonts w:ascii="Arial" w:hAnsi="Arial"/>
              </w:rPr>
              <w:t>C</w:t>
            </w:r>
            <w:r w:rsidR="006C5255">
              <w:rPr>
                <w:rFonts w:ascii="Arial" w:hAnsi="Arial"/>
              </w:rPr>
              <w:t>orporate culture</w:t>
            </w:r>
          </w:p>
          <w:p w:rsidR="006C5255" w:rsidRDefault="006C5255" w:rsidP="006C5255">
            <w:pPr>
              <w:numPr>
                <w:ilvl w:val="0"/>
                <w:numId w:val="17"/>
              </w:numPr>
              <w:rPr>
                <w:rFonts w:ascii="Arial" w:hAnsi="Arial"/>
              </w:rPr>
            </w:pPr>
            <w:r>
              <w:rPr>
                <w:rFonts w:ascii="Arial" w:hAnsi="Arial"/>
              </w:rPr>
              <w:lastRenderedPageBreak/>
              <w:t>Security</w:t>
            </w:r>
          </w:p>
          <w:p w:rsidR="006C5255" w:rsidRDefault="006C5255" w:rsidP="006C5255">
            <w:pPr>
              <w:numPr>
                <w:ilvl w:val="0"/>
                <w:numId w:val="17"/>
              </w:numPr>
              <w:rPr>
                <w:rFonts w:ascii="Arial" w:hAnsi="Arial"/>
              </w:rPr>
            </w:pPr>
            <w:r>
              <w:rPr>
                <w:rFonts w:ascii="Arial" w:hAnsi="Arial"/>
              </w:rPr>
              <w:t>Marketing</w:t>
            </w:r>
          </w:p>
          <w:p w:rsidR="006C5255" w:rsidRDefault="001F445E" w:rsidP="006C5255">
            <w:pPr>
              <w:numPr>
                <w:ilvl w:val="0"/>
                <w:numId w:val="17"/>
              </w:numPr>
              <w:rPr>
                <w:rFonts w:ascii="Arial" w:hAnsi="Arial"/>
              </w:rPr>
            </w:pPr>
            <w:r>
              <w:rPr>
                <w:rFonts w:ascii="Arial" w:hAnsi="Arial"/>
              </w:rPr>
              <w:t>Vendor relationships</w:t>
            </w:r>
          </w:p>
          <w:p w:rsidR="001F445E" w:rsidRDefault="001F445E" w:rsidP="006C5255">
            <w:pPr>
              <w:numPr>
                <w:ilvl w:val="0"/>
                <w:numId w:val="17"/>
              </w:numPr>
              <w:rPr>
                <w:rFonts w:ascii="Arial" w:hAnsi="Arial"/>
              </w:rPr>
            </w:pPr>
            <w:r>
              <w:rPr>
                <w:rFonts w:ascii="Arial" w:hAnsi="Arial"/>
              </w:rPr>
              <w:t>Accounting</w:t>
            </w:r>
          </w:p>
          <w:p w:rsidR="001F445E" w:rsidRDefault="001F445E" w:rsidP="006C5255">
            <w:pPr>
              <w:numPr>
                <w:ilvl w:val="0"/>
                <w:numId w:val="17"/>
              </w:numPr>
              <w:rPr>
                <w:rFonts w:ascii="Arial" w:hAnsi="Arial"/>
              </w:rPr>
            </w:pPr>
            <w:r>
              <w:rPr>
                <w:rFonts w:ascii="Arial" w:hAnsi="Arial"/>
              </w:rPr>
              <w:t>IT</w:t>
            </w:r>
          </w:p>
          <w:p w:rsidR="001F445E" w:rsidRDefault="001F445E" w:rsidP="006C5255">
            <w:pPr>
              <w:numPr>
                <w:ilvl w:val="0"/>
                <w:numId w:val="17"/>
              </w:numPr>
              <w:rPr>
                <w:rFonts w:ascii="Arial" w:hAnsi="Arial"/>
              </w:rPr>
            </w:pPr>
            <w:r>
              <w:rPr>
                <w:rFonts w:ascii="Arial" w:hAnsi="Arial"/>
              </w:rPr>
              <w:t>Law</w:t>
            </w:r>
          </w:p>
          <w:p w:rsidR="001F445E" w:rsidRDefault="001F445E" w:rsidP="006C5255">
            <w:pPr>
              <w:numPr>
                <w:ilvl w:val="0"/>
                <w:numId w:val="17"/>
              </w:numPr>
              <w:rPr>
                <w:rFonts w:ascii="Arial" w:hAnsi="Arial"/>
              </w:rPr>
            </w:pPr>
            <w:proofErr w:type="spellStart"/>
            <w:r>
              <w:rPr>
                <w:rFonts w:ascii="Arial" w:hAnsi="Arial"/>
              </w:rPr>
              <w:t>Labour</w:t>
            </w:r>
            <w:proofErr w:type="spellEnd"/>
            <w:r>
              <w:rPr>
                <w:rFonts w:ascii="Arial" w:hAnsi="Arial"/>
              </w:rPr>
              <w:t xml:space="preserve"> relations</w:t>
            </w:r>
          </w:p>
          <w:p w:rsidR="001F445E" w:rsidRDefault="001F445E" w:rsidP="001F445E">
            <w:pPr>
              <w:numPr>
                <w:ilvl w:val="0"/>
                <w:numId w:val="17"/>
              </w:numPr>
              <w:rPr>
                <w:rFonts w:ascii="Arial" w:hAnsi="Arial"/>
              </w:rPr>
            </w:pPr>
            <w:r>
              <w:rPr>
                <w:rFonts w:ascii="Arial" w:hAnsi="Arial"/>
              </w:rPr>
              <w:t>Competitiveness</w:t>
            </w:r>
          </w:p>
          <w:p w:rsidR="001F445E" w:rsidRDefault="001F445E" w:rsidP="001F445E">
            <w:pPr>
              <w:numPr>
                <w:ilvl w:val="0"/>
                <w:numId w:val="17"/>
              </w:numPr>
              <w:rPr>
                <w:rFonts w:ascii="Arial" w:hAnsi="Arial"/>
              </w:rPr>
            </w:pPr>
            <w:r>
              <w:rPr>
                <w:rFonts w:ascii="Arial" w:hAnsi="Arial"/>
              </w:rPr>
              <w:t>Yield management</w:t>
            </w:r>
          </w:p>
          <w:p w:rsidR="001F445E" w:rsidRDefault="001F445E" w:rsidP="001F445E">
            <w:pPr>
              <w:numPr>
                <w:ilvl w:val="0"/>
                <w:numId w:val="17"/>
              </w:numPr>
              <w:rPr>
                <w:rFonts w:ascii="Arial" w:hAnsi="Arial"/>
              </w:rPr>
            </w:pPr>
            <w:r>
              <w:rPr>
                <w:rFonts w:ascii="Arial" w:hAnsi="Arial"/>
              </w:rPr>
              <w:t>Social responsibility</w:t>
            </w:r>
          </w:p>
          <w:p w:rsidR="001F445E" w:rsidRPr="001F445E" w:rsidRDefault="001F445E" w:rsidP="001F445E">
            <w:pPr>
              <w:numPr>
                <w:ilvl w:val="0"/>
                <w:numId w:val="17"/>
              </w:numPr>
              <w:rPr>
                <w:rFonts w:ascii="Arial" w:hAnsi="Arial"/>
              </w:rPr>
            </w:pPr>
            <w:r>
              <w:rPr>
                <w:rFonts w:ascii="Arial" w:hAnsi="Arial"/>
              </w:rPr>
              <w:t>Professionalism</w:t>
            </w:r>
          </w:p>
          <w:p w:rsidR="00B70F80" w:rsidRDefault="00B70F80" w:rsidP="001F445E">
            <w:pPr>
              <w:rPr>
                <w:rFonts w:ascii="Arial" w:hAnsi="Arial"/>
              </w:rPr>
            </w:pPr>
          </w:p>
        </w:tc>
      </w:tr>
      <w:tr w:rsidR="00B70F80" w:rsidTr="00292401">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596" w:type="dxa"/>
          </w:tcPr>
          <w:p w:rsidR="001F445E" w:rsidRPr="00F30158" w:rsidRDefault="009275E9" w:rsidP="001F445E">
            <w:pPr>
              <w:pStyle w:val="EnvelopeReturn"/>
              <w:rPr>
                <w:b/>
                <w:i/>
              </w:rPr>
            </w:pPr>
            <w:r>
              <w:rPr>
                <w:b/>
                <w:i/>
              </w:rPr>
              <w:t>Relate ethical principles to current events in the world</w:t>
            </w:r>
            <w:r w:rsidR="001F445E">
              <w:rPr>
                <w:b/>
                <w:i/>
              </w:rPr>
              <w:t>.</w:t>
            </w:r>
          </w:p>
          <w:p w:rsidR="00B70F80" w:rsidRDefault="00B70F80">
            <w:pPr>
              <w:rPr>
                <w:rFonts w:ascii="Arial" w:hAnsi="Arial"/>
              </w:rPr>
            </w:pPr>
          </w:p>
        </w:tc>
      </w:tr>
      <w:tr w:rsidR="00B70F80" w:rsidTr="00292401">
        <w:trPr>
          <w:trHeight w:val="2934"/>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596"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1F445E" w:rsidRDefault="009275E9" w:rsidP="001F445E">
            <w:pPr>
              <w:numPr>
                <w:ilvl w:val="0"/>
                <w:numId w:val="14"/>
              </w:numPr>
              <w:rPr>
                <w:rFonts w:ascii="Arial" w:hAnsi="Arial"/>
              </w:rPr>
            </w:pPr>
            <w:r>
              <w:rPr>
                <w:rFonts w:ascii="Arial" w:hAnsi="Arial"/>
              </w:rPr>
              <w:t>Extend understanding and appreciation of ethical principles to current global events.</w:t>
            </w:r>
          </w:p>
          <w:p w:rsidR="00B70F80" w:rsidRDefault="001F445E" w:rsidP="001F445E">
            <w:pPr>
              <w:numPr>
                <w:ilvl w:val="0"/>
                <w:numId w:val="18"/>
              </w:numPr>
              <w:rPr>
                <w:rFonts w:ascii="Arial" w:hAnsi="Arial"/>
              </w:rPr>
            </w:pPr>
            <w:r>
              <w:rPr>
                <w:rFonts w:ascii="Arial" w:hAnsi="Arial"/>
              </w:rPr>
              <w:t>Current events such as the following examples:</w:t>
            </w:r>
          </w:p>
          <w:p w:rsidR="001F445E" w:rsidRDefault="001F445E" w:rsidP="001F445E">
            <w:pPr>
              <w:numPr>
                <w:ilvl w:val="0"/>
                <w:numId w:val="11"/>
              </w:numPr>
              <w:ind w:left="1600"/>
              <w:rPr>
                <w:rFonts w:ascii="Arial" w:hAnsi="Arial"/>
              </w:rPr>
            </w:pPr>
            <w:r>
              <w:rPr>
                <w:rFonts w:ascii="Arial" w:hAnsi="Arial"/>
              </w:rPr>
              <w:t>Oil spills on ocean</w:t>
            </w:r>
          </w:p>
          <w:p w:rsidR="001F445E" w:rsidRDefault="001F445E" w:rsidP="001F445E">
            <w:pPr>
              <w:numPr>
                <w:ilvl w:val="0"/>
                <w:numId w:val="11"/>
              </w:numPr>
              <w:ind w:left="1600"/>
              <w:rPr>
                <w:rFonts w:ascii="Arial" w:hAnsi="Arial"/>
              </w:rPr>
            </w:pPr>
            <w:r>
              <w:rPr>
                <w:rFonts w:ascii="Arial" w:hAnsi="Arial"/>
              </w:rPr>
              <w:t xml:space="preserve">Canada and </w:t>
            </w:r>
            <w:proofErr w:type="spellStart"/>
            <w:r>
              <w:rPr>
                <w:rFonts w:ascii="Arial" w:hAnsi="Arial"/>
              </w:rPr>
              <w:t>it’s</w:t>
            </w:r>
            <w:proofErr w:type="spellEnd"/>
            <w:r>
              <w:rPr>
                <w:rFonts w:ascii="Arial" w:hAnsi="Arial"/>
              </w:rPr>
              <w:t xml:space="preserve"> relationship to global warming</w:t>
            </w:r>
          </w:p>
          <w:p w:rsidR="001F445E" w:rsidRDefault="00D10172" w:rsidP="001F445E">
            <w:pPr>
              <w:numPr>
                <w:ilvl w:val="0"/>
                <w:numId w:val="11"/>
              </w:numPr>
              <w:ind w:left="1600"/>
              <w:rPr>
                <w:rFonts w:ascii="Arial" w:hAnsi="Arial"/>
              </w:rPr>
            </w:pPr>
            <w:r>
              <w:rPr>
                <w:rFonts w:ascii="Arial" w:hAnsi="Arial"/>
              </w:rPr>
              <w:t>Olympics and demonstrations</w:t>
            </w:r>
          </w:p>
          <w:p w:rsidR="009B26B9" w:rsidRDefault="00D10172" w:rsidP="00B14350">
            <w:pPr>
              <w:numPr>
                <w:ilvl w:val="0"/>
                <w:numId w:val="11"/>
              </w:numPr>
              <w:ind w:left="1600"/>
              <w:rPr>
                <w:rFonts w:ascii="Arial" w:hAnsi="Arial"/>
              </w:rPr>
            </w:pPr>
            <w:r>
              <w:rPr>
                <w:rFonts w:ascii="Arial" w:hAnsi="Arial"/>
              </w:rPr>
              <w:t>Sexual abuse cases within certain church denomination</w:t>
            </w:r>
          </w:p>
          <w:p w:rsidR="00292401" w:rsidRPr="00292401" w:rsidRDefault="00292401" w:rsidP="00292401">
            <w:pPr>
              <w:ind w:left="1600"/>
              <w:rPr>
                <w:rFonts w:ascii="Arial" w:hAnsi="Arial"/>
              </w:rPr>
            </w:pPr>
          </w:p>
        </w:tc>
      </w:tr>
      <w:tr w:rsidR="00B70F80" w:rsidTr="00292401">
        <w:trPr>
          <w:cantSplit/>
        </w:trPr>
        <w:tc>
          <w:tcPr>
            <w:tcW w:w="675" w:type="dxa"/>
          </w:tcPr>
          <w:p w:rsidR="00B70F80" w:rsidRDefault="00B70F80">
            <w:pPr>
              <w:rPr>
                <w:rFonts w:ascii="Arial" w:hAnsi="Arial"/>
                <w:b/>
              </w:rPr>
            </w:pPr>
            <w:r>
              <w:rPr>
                <w:rFonts w:ascii="Arial" w:hAnsi="Arial"/>
                <w:b/>
              </w:rPr>
              <w:t>III.</w:t>
            </w:r>
          </w:p>
        </w:tc>
        <w:tc>
          <w:tcPr>
            <w:tcW w:w="8163" w:type="dxa"/>
            <w:gridSpan w:val="2"/>
          </w:tcPr>
          <w:p w:rsidR="00B70F80" w:rsidRDefault="00B70F80">
            <w:pPr>
              <w:rPr>
                <w:rFonts w:ascii="Arial" w:hAnsi="Arial"/>
                <w:b/>
              </w:rPr>
            </w:pPr>
            <w:r>
              <w:rPr>
                <w:rFonts w:ascii="Arial" w:hAnsi="Arial"/>
                <w:b/>
              </w:rPr>
              <w:t>TOPICS:</w:t>
            </w:r>
          </w:p>
          <w:p w:rsidR="00B70F80" w:rsidRDefault="00B70F80" w:rsidP="00D10172">
            <w:pPr>
              <w:rPr>
                <w:rFonts w:ascii="Arial" w:hAnsi="Arial"/>
              </w:rPr>
            </w:pPr>
            <w:r>
              <w:rPr>
                <w:rFonts w:ascii="Arial" w:hAnsi="Arial"/>
              </w:rPr>
              <w:t xml:space="preserve">Note: These topics sometimes overlap </w:t>
            </w:r>
          </w:p>
          <w:p w:rsidR="00292401" w:rsidRDefault="00292401" w:rsidP="00D10172">
            <w:pPr>
              <w:rPr>
                <w:rFonts w:ascii="Arial" w:hAnsi="Arial"/>
              </w:rPr>
            </w:pPr>
          </w:p>
          <w:p w:rsidR="00B70F80" w:rsidRDefault="00D10172">
            <w:pPr>
              <w:numPr>
                <w:ilvl w:val="0"/>
                <w:numId w:val="10"/>
              </w:numPr>
              <w:tabs>
                <w:tab w:val="num" w:pos="1080"/>
              </w:tabs>
              <w:rPr>
                <w:rFonts w:ascii="Arial" w:hAnsi="Arial"/>
              </w:rPr>
            </w:pPr>
            <w:r>
              <w:rPr>
                <w:rFonts w:ascii="Arial" w:hAnsi="Arial"/>
              </w:rPr>
              <w:t>Ethics in the hospitality industry</w:t>
            </w:r>
          </w:p>
          <w:p w:rsidR="00D10172" w:rsidRDefault="00D10172">
            <w:pPr>
              <w:numPr>
                <w:ilvl w:val="0"/>
                <w:numId w:val="10"/>
              </w:numPr>
              <w:tabs>
                <w:tab w:val="num" w:pos="1080"/>
              </w:tabs>
              <w:rPr>
                <w:rFonts w:ascii="Arial" w:hAnsi="Arial"/>
              </w:rPr>
            </w:pPr>
            <w:r>
              <w:rPr>
                <w:rFonts w:ascii="Arial" w:hAnsi="Arial"/>
              </w:rPr>
              <w:t>Emergence of Ethics in Quality</w:t>
            </w:r>
          </w:p>
          <w:p w:rsidR="00D10172" w:rsidRDefault="009B26B9">
            <w:pPr>
              <w:numPr>
                <w:ilvl w:val="0"/>
                <w:numId w:val="10"/>
              </w:numPr>
              <w:tabs>
                <w:tab w:val="num" w:pos="1080"/>
              </w:tabs>
              <w:rPr>
                <w:rFonts w:ascii="Arial" w:hAnsi="Arial"/>
              </w:rPr>
            </w:pPr>
            <w:r>
              <w:rPr>
                <w:rFonts w:ascii="Arial" w:hAnsi="Arial"/>
              </w:rPr>
              <w:t>Morality</w:t>
            </w:r>
          </w:p>
          <w:p w:rsidR="00D10172" w:rsidRDefault="00D10172">
            <w:pPr>
              <w:numPr>
                <w:ilvl w:val="0"/>
                <w:numId w:val="10"/>
              </w:numPr>
              <w:tabs>
                <w:tab w:val="num" w:pos="1080"/>
              </w:tabs>
              <w:rPr>
                <w:rFonts w:ascii="Arial" w:hAnsi="Arial"/>
              </w:rPr>
            </w:pPr>
            <w:r>
              <w:rPr>
                <w:rFonts w:ascii="Arial" w:hAnsi="Arial"/>
              </w:rPr>
              <w:t>Ethically Empowering others to win (as of the 1990’s)</w:t>
            </w:r>
          </w:p>
          <w:p w:rsidR="00D10172" w:rsidRPr="00D10172" w:rsidRDefault="00D10172">
            <w:pPr>
              <w:numPr>
                <w:ilvl w:val="0"/>
                <w:numId w:val="10"/>
              </w:numPr>
              <w:tabs>
                <w:tab w:val="num" w:pos="1080"/>
              </w:tabs>
              <w:rPr>
                <w:rFonts w:ascii="Arial" w:hAnsi="Arial"/>
              </w:rPr>
            </w:pPr>
            <w:r>
              <w:rPr>
                <w:rFonts w:ascii="Arial" w:hAnsi="Arial"/>
                <w:lang w:val="en-CA"/>
              </w:rPr>
              <w:t>Sexual Harassment</w:t>
            </w:r>
          </w:p>
          <w:p w:rsidR="00D10172" w:rsidRPr="00D10172" w:rsidRDefault="00D10172">
            <w:pPr>
              <w:numPr>
                <w:ilvl w:val="0"/>
                <w:numId w:val="10"/>
              </w:numPr>
              <w:tabs>
                <w:tab w:val="num" w:pos="1080"/>
              </w:tabs>
              <w:rPr>
                <w:rFonts w:ascii="Arial" w:hAnsi="Arial"/>
              </w:rPr>
            </w:pPr>
            <w:r>
              <w:rPr>
                <w:rFonts w:ascii="Arial" w:hAnsi="Arial"/>
                <w:lang w:val="en-CA"/>
              </w:rPr>
              <w:t>Equal opportunity</w:t>
            </w:r>
          </w:p>
          <w:p w:rsidR="00D10172" w:rsidRDefault="000628DF">
            <w:pPr>
              <w:numPr>
                <w:ilvl w:val="0"/>
                <w:numId w:val="10"/>
              </w:numPr>
              <w:tabs>
                <w:tab w:val="num" w:pos="1080"/>
              </w:tabs>
              <w:rPr>
                <w:rFonts w:ascii="Arial" w:hAnsi="Arial"/>
              </w:rPr>
            </w:pPr>
            <w:r>
              <w:rPr>
                <w:rFonts w:ascii="Arial" w:hAnsi="Arial"/>
              </w:rPr>
              <w:t>Ethical corporate cultures</w:t>
            </w:r>
          </w:p>
          <w:p w:rsidR="000628DF" w:rsidRDefault="000628DF">
            <w:pPr>
              <w:numPr>
                <w:ilvl w:val="0"/>
                <w:numId w:val="10"/>
              </w:numPr>
              <w:tabs>
                <w:tab w:val="num" w:pos="1080"/>
              </w:tabs>
              <w:rPr>
                <w:rFonts w:ascii="Arial" w:hAnsi="Arial"/>
              </w:rPr>
            </w:pPr>
            <w:r>
              <w:rPr>
                <w:rFonts w:ascii="Arial" w:hAnsi="Arial"/>
              </w:rPr>
              <w:t>Security</w:t>
            </w:r>
          </w:p>
          <w:p w:rsidR="000628DF" w:rsidRDefault="000628DF">
            <w:pPr>
              <w:numPr>
                <w:ilvl w:val="0"/>
                <w:numId w:val="10"/>
              </w:numPr>
              <w:tabs>
                <w:tab w:val="num" w:pos="1080"/>
              </w:tabs>
              <w:rPr>
                <w:rFonts w:ascii="Arial" w:hAnsi="Arial"/>
              </w:rPr>
            </w:pPr>
            <w:r>
              <w:rPr>
                <w:rFonts w:ascii="Arial" w:hAnsi="Arial"/>
              </w:rPr>
              <w:t>Marketing</w:t>
            </w:r>
          </w:p>
          <w:p w:rsidR="000628DF" w:rsidRDefault="000628DF">
            <w:pPr>
              <w:numPr>
                <w:ilvl w:val="0"/>
                <w:numId w:val="10"/>
              </w:numPr>
              <w:tabs>
                <w:tab w:val="num" w:pos="1080"/>
              </w:tabs>
              <w:rPr>
                <w:rFonts w:ascii="Arial" w:hAnsi="Arial"/>
              </w:rPr>
            </w:pPr>
            <w:r>
              <w:rPr>
                <w:rFonts w:ascii="Arial" w:hAnsi="Arial"/>
              </w:rPr>
              <w:t>Vendor relationships</w:t>
            </w:r>
          </w:p>
          <w:p w:rsidR="000628DF" w:rsidRDefault="000628DF">
            <w:pPr>
              <w:numPr>
                <w:ilvl w:val="0"/>
                <w:numId w:val="10"/>
              </w:numPr>
              <w:tabs>
                <w:tab w:val="num" w:pos="1080"/>
              </w:tabs>
              <w:rPr>
                <w:rFonts w:ascii="Arial" w:hAnsi="Arial"/>
              </w:rPr>
            </w:pPr>
            <w:r>
              <w:rPr>
                <w:rFonts w:ascii="Arial" w:hAnsi="Arial"/>
              </w:rPr>
              <w:t>Accounting</w:t>
            </w:r>
          </w:p>
          <w:p w:rsidR="000628DF" w:rsidRDefault="000628DF">
            <w:pPr>
              <w:numPr>
                <w:ilvl w:val="0"/>
                <w:numId w:val="10"/>
              </w:numPr>
              <w:tabs>
                <w:tab w:val="num" w:pos="1080"/>
              </w:tabs>
              <w:rPr>
                <w:rFonts w:ascii="Arial" w:hAnsi="Arial"/>
              </w:rPr>
            </w:pPr>
            <w:r>
              <w:rPr>
                <w:rFonts w:ascii="Arial" w:hAnsi="Arial"/>
              </w:rPr>
              <w:t>IT</w:t>
            </w:r>
          </w:p>
          <w:p w:rsidR="000628DF" w:rsidRDefault="000628DF">
            <w:pPr>
              <w:numPr>
                <w:ilvl w:val="0"/>
                <w:numId w:val="10"/>
              </w:numPr>
              <w:tabs>
                <w:tab w:val="num" w:pos="1080"/>
              </w:tabs>
              <w:rPr>
                <w:rFonts w:ascii="Arial" w:hAnsi="Arial"/>
              </w:rPr>
            </w:pPr>
            <w:r>
              <w:rPr>
                <w:rFonts w:ascii="Arial" w:hAnsi="Arial"/>
              </w:rPr>
              <w:t>Law</w:t>
            </w:r>
          </w:p>
          <w:p w:rsidR="000628DF" w:rsidRDefault="000628DF">
            <w:pPr>
              <w:numPr>
                <w:ilvl w:val="0"/>
                <w:numId w:val="10"/>
              </w:numPr>
              <w:tabs>
                <w:tab w:val="num" w:pos="1080"/>
              </w:tabs>
              <w:rPr>
                <w:rFonts w:ascii="Arial" w:hAnsi="Arial"/>
              </w:rPr>
            </w:pPr>
            <w:proofErr w:type="spellStart"/>
            <w:r>
              <w:rPr>
                <w:rFonts w:ascii="Arial" w:hAnsi="Arial"/>
              </w:rPr>
              <w:t>Labour</w:t>
            </w:r>
            <w:proofErr w:type="spellEnd"/>
            <w:r>
              <w:rPr>
                <w:rFonts w:ascii="Arial" w:hAnsi="Arial"/>
              </w:rPr>
              <w:t xml:space="preserve"> relations</w:t>
            </w:r>
          </w:p>
          <w:p w:rsidR="000628DF" w:rsidRDefault="000628DF">
            <w:pPr>
              <w:numPr>
                <w:ilvl w:val="0"/>
                <w:numId w:val="10"/>
              </w:numPr>
              <w:tabs>
                <w:tab w:val="num" w:pos="1080"/>
              </w:tabs>
              <w:rPr>
                <w:rFonts w:ascii="Arial" w:hAnsi="Arial"/>
              </w:rPr>
            </w:pPr>
            <w:r>
              <w:rPr>
                <w:rFonts w:ascii="Arial" w:hAnsi="Arial"/>
              </w:rPr>
              <w:t>Competition</w:t>
            </w:r>
          </w:p>
          <w:p w:rsidR="000628DF" w:rsidRDefault="000628DF">
            <w:pPr>
              <w:numPr>
                <w:ilvl w:val="0"/>
                <w:numId w:val="10"/>
              </w:numPr>
              <w:tabs>
                <w:tab w:val="num" w:pos="1080"/>
              </w:tabs>
              <w:rPr>
                <w:rFonts w:ascii="Arial" w:hAnsi="Arial"/>
              </w:rPr>
            </w:pPr>
            <w:r>
              <w:rPr>
                <w:rFonts w:ascii="Arial" w:hAnsi="Arial"/>
              </w:rPr>
              <w:t>Yield management</w:t>
            </w:r>
          </w:p>
          <w:p w:rsidR="000628DF" w:rsidRDefault="000628DF">
            <w:pPr>
              <w:numPr>
                <w:ilvl w:val="0"/>
                <w:numId w:val="10"/>
              </w:numPr>
              <w:tabs>
                <w:tab w:val="num" w:pos="1080"/>
              </w:tabs>
              <w:rPr>
                <w:rFonts w:ascii="Arial" w:hAnsi="Arial"/>
              </w:rPr>
            </w:pPr>
            <w:r>
              <w:rPr>
                <w:rFonts w:ascii="Arial" w:hAnsi="Arial"/>
              </w:rPr>
              <w:t>Social responsibility</w:t>
            </w:r>
          </w:p>
          <w:p w:rsidR="000628DF" w:rsidRDefault="000628DF">
            <w:pPr>
              <w:numPr>
                <w:ilvl w:val="0"/>
                <w:numId w:val="10"/>
              </w:numPr>
              <w:tabs>
                <w:tab w:val="num" w:pos="1080"/>
              </w:tabs>
              <w:rPr>
                <w:rFonts w:ascii="Arial" w:hAnsi="Arial"/>
              </w:rPr>
            </w:pPr>
            <w:r>
              <w:rPr>
                <w:rFonts w:ascii="Arial" w:hAnsi="Arial"/>
              </w:rPr>
              <w:t>Professionalism</w:t>
            </w:r>
          </w:p>
          <w:p w:rsidR="00B70F80" w:rsidRPr="00292401" w:rsidRDefault="000628DF" w:rsidP="00292401">
            <w:pPr>
              <w:numPr>
                <w:ilvl w:val="0"/>
                <w:numId w:val="10"/>
              </w:numPr>
              <w:tabs>
                <w:tab w:val="num" w:pos="1080"/>
              </w:tabs>
              <w:rPr>
                <w:rFonts w:ascii="Arial" w:hAnsi="Arial"/>
              </w:rPr>
            </w:pPr>
            <w:r>
              <w:rPr>
                <w:rFonts w:ascii="Arial" w:hAnsi="Arial"/>
              </w:rPr>
              <w:t>Various current affairs related to ethics</w:t>
            </w: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lastRenderedPageBreak/>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8407BF">
            <w:pPr>
              <w:pStyle w:val="EnvelopeReturn"/>
            </w:pPr>
            <w:r>
              <w:t>Handouts, and book to be determined</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70F80">
        <w:trPr>
          <w:cantSplit/>
        </w:trPr>
        <w:tc>
          <w:tcPr>
            <w:tcW w:w="675" w:type="dxa"/>
          </w:tcPr>
          <w:p w:rsidR="00B70F80" w:rsidRDefault="00B70F80">
            <w:pPr>
              <w:rPr>
                <w:rFonts w:ascii="Arial" w:hAnsi="Arial"/>
                <w:b/>
              </w:rPr>
            </w:pPr>
            <w:r>
              <w:rPr>
                <w:rFonts w:ascii="Arial" w:hAnsi="Arial"/>
                <w:b/>
              </w:rPr>
              <w:t>V.</w:t>
            </w:r>
          </w:p>
        </w:tc>
        <w:tc>
          <w:tcPr>
            <w:tcW w:w="8181" w:type="dxa"/>
            <w:gridSpan w:val="3"/>
          </w:tcPr>
          <w:p w:rsidR="00B70F80" w:rsidRDefault="00B70F80">
            <w:pPr>
              <w:rPr>
                <w:rFonts w:ascii="Arial" w:hAnsi="Arial"/>
                <w:b/>
              </w:rPr>
            </w:pPr>
            <w:r>
              <w:rPr>
                <w:rFonts w:ascii="Arial" w:hAnsi="Arial"/>
                <w:b/>
              </w:rPr>
              <w:t>EVALUATION PROCESS/GRADING SYSTEM:</w:t>
            </w:r>
          </w:p>
          <w:p w:rsidR="00B70F80" w:rsidRDefault="00B70F80"/>
        </w:tc>
      </w:tr>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Credit for diploma requirements has been 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Unsatisfactory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0628DF">
      <w:pPr>
        <w:pStyle w:val="Heading4"/>
      </w:pPr>
      <w:r>
        <w:t xml:space="preserve">2 </w:t>
      </w:r>
      <w:r w:rsidR="00B70F80">
        <w:t>Tests</w:t>
      </w:r>
      <w:r w:rsidR="00B70F80">
        <w:tab/>
      </w:r>
      <w:r>
        <w:tab/>
      </w:r>
      <w:r>
        <w:tab/>
      </w:r>
      <w:r>
        <w:tab/>
      </w:r>
      <w:r>
        <w:tab/>
      </w:r>
      <w:r w:rsidR="00DB1BC9">
        <w:t>4</w:t>
      </w:r>
      <w:r>
        <w:t>0</w:t>
      </w:r>
      <w:r w:rsidR="00B70F80">
        <w:t>%</w:t>
      </w:r>
    </w:p>
    <w:p w:rsidR="00B70F80" w:rsidRDefault="00DB1BC9">
      <w:pPr>
        <w:rPr>
          <w:rFonts w:ascii="Arial" w:hAnsi="Arial"/>
          <w:b/>
        </w:rPr>
      </w:pPr>
      <w:r>
        <w:rPr>
          <w:rFonts w:ascii="Arial" w:hAnsi="Arial"/>
          <w:b/>
        </w:rPr>
        <w:t>2 Projects</w:t>
      </w:r>
      <w:r w:rsidR="00E055F4">
        <w:rPr>
          <w:rFonts w:ascii="Arial" w:hAnsi="Arial"/>
          <w:b/>
        </w:rPr>
        <w:tab/>
      </w:r>
      <w:r w:rsidR="00E055F4">
        <w:rPr>
          <w:rFonts w:ascii="Arial" w:hAnsi="Arial"/>
          <w:b/>
        </w:rPr>
        <w:tab/>
      </w:r>
      <w:r>
        <w:rPr>
          <w:rFonts w:ascii="Arial" w:hAnsi="Arial"/>
          <w:b/>
        </w:rPr>
        <w:tab/>
      </w:r>
      <w:r>
        <w:rPr>
          <w:rFonts w:ascii="Arial" w:hAnsi="Arial"/>
          <w:b/>
        </w:rPr>
        <w:tab/>
      </w:r>
      <w:r>
        <w:rPr>
          <w:rFonts w:ascii="Arial" w:hAnsi="Arial"/>
          <w:b/>
        </w:rPr>
        <w:tab/>
        <w:t>4</w:t>
      </w:r>
      <w:r w:rsidR="00E055F4">
        <w:rPr>
          <w:rFonts w:ascii="Arial" w:hAnsi="Arial"/>
          <w:b/>
        </w:rPr>
        <w:t>0</w:t>
      </w:r>
      <w:r w:rsidR="00B70F80">
        <w:rPr>
          <w:rFonts w:ascii="Arial" w:hAnsi="Arial"/>
          <w:b/>
        </w:rPr>
        <w:t>%</w:t>
      </w:r>
    </w:p>
    <w:p w:rsidR="00B70F80" w:rsidRDefault="00DB1BC9">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w:t>
      </w:r>
    </w:p>
    <w:p w:rsidR="00B70F80" w:rsidRDefault="00B70F80">
      <w:pPr>
        <w:rPr>
          <w:rFonts w:ascii="Arial" w:hAnsi="Arial"/>
          <w:b/>
        </w:rPr>
      </w:pPr>
      <w:r>
        <w:rPr>
          <w:rFonts w:ascii="Arial" w:hAnsi="Arial"/>
          <w:b/>
        </w:rPr>
        <w:t>(</w:t>
      </w:r>
      <w:r w:rsidRPr="00DB1BC9">
        <w:rPr>
          <w:rFonts w:ascii="Arial" w:hAnsi="Arial"/>
          <w:b/>
          <w:u w:val="single"/>
        </w:rPr>
        <w:t>Attendance,</w:t>
      </w:r>
      <w:r>
        <w:rPr>
          <w:rFonts w:ascii="Arial" w:hAnsi="Arial"/>
          <w:b/>
        </w:rPr>
        <w:t xml:space="preserve"> dress code, conduct) </w:t>
      </w:r>
      <w:r>
        <w:rPr>
          <w:rFonts w:ascii="Arial" w:hAnsi="Arial"/>
          <w:b/>
        </w:rPr>
        <w:tab/>
      </w:r>
    </w:p>
    <w:p w:rsidR="00DB1BC9" w:rsidRDefault="00DB1BC9">
      <w:pPr>
        <w:rPr>
          <w:rFonts w:ascii="Arial" w:hAnsi="Arial"/>
          <w:b/>
        </w:rPr>
      </w:pPr>
      <w:r>
        <w:rPr>
          <w:rFonts w:ascii="Arial" w:hAnsi="Arial"/>
          <w:b/>
        </w:rPr>
        <w:t>Discussions and Participation</w:t>
      </w:r>
      <w:r>
        <w:rPr>
          <w:rFonts w:ascii="Arial" w:hAnsi="Arial"/>
          <w:b/>
        </w:rPr>
        <w:tab/>
      </w:r>
      <w:r>
        <w:rPr>
          <w:rFonts w:ascii="Arial" w:hAnsi="Arial"/>
          <w:b/>
        </w:rPr>
        <w:tab/>
        <w:t>20%</w:t>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 xml:space="preserve">Since one of our goals is to assist students in the development of proper business habits, assignments will be treated as reports one would provide to an employer, i.e. in a timely and </w:t>
      </w:r>
      <w:proofErr w:type="spellStart"/>
      <w:r>
        <w:rPr>
          <w:rFonts w:ascii="Arial" w:hAnsi="Arial"/>
          <w:lang w:val="en-GB"/>
        </w:rPr>
        <w:t>businesslike</w:t>
      </w:r>
      <w:proofErr w:type="spellEnd"/>
      <w:r>
        <w:rPr>
          <w:rFonts w:ascii="Arial" w:hAnsi="Arial"/>
          <w:lang w:val="en-GB"/>
        </w:rPr>
        <w:t xml:space="preserv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lastRenderedPageBreak/>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p w:rsidR="00F30158" w:rsidRDefault="00F30158" w:rsidP="00F30158">
      <w:pPr>
        <w:rPr>
          <w:rFonts w:ascii="Arial" w:hAnsi="Arial"/>
        </w:rPr>
      </w:pPr>
    </w:p>
    <w:tbl>
      <w:tblPr>
        <w:tblW w:w="0" w:type="auto"/>
        <w:tblLayout w:type="fixed"/>
        <w:tblLook w:val="0000" w:firstRow="0" w:lastRow="0" w:firstColumn="0" w:lastColumn="0" w:noHBand="0" w:noVBand="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t>VI.</w:t>
            </w:r>
          </w:p>
        </w:tc>
        <w:tc>
          <w:tcPr>
            <w:tcW w:w="8181" w:type="dxa"/>
          </w:tcPr>
          <w:p w:rsidR="00F30158" w:rsidRDefault="00F30158" w:rsidP="00905B22">
            <w:pPr>
              <w:rPr>
                <w:rFonts w:ascii="Arial" w:hAnsi="Arial"/>
                <w:b/>
              </w:rPr>
            </w:pPr>
            <w:r>
              <w:rPr>
                <w:rFonts w:ascii="Arial" w:hAnsi="Arial"/>
                <w:b/>
              </w:rPr>
              <w:t>SPECIAL NOTES:</w:t>
            </w:r>
          </w:p>
          <w:p w:rsidR="00341588" w:rsidRDefault="00341588" w:rsidP="00905B22">
            <w:pPr>
              <w:rPr>
                <w:rFonts w:ascii="Arial" w:hAnsi="Arial"/>
                <w:b/>
              </w:rPr>
            </w:pP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sidR="00341588">
              <w:rPr>
                <w:rFonts w:ascii="Arial" w:hAnsi="Arial"/>
              </w:rPr>
              <w:t xml:space="preserve">This course also outside the </w:t>
            </w:r>
            <w:proofErr w:type="spellStart"/>
            <w:r w:rsidR="00341588">
              <w:rPr>
                <w:rFonts w:ascii="Arial" w:hAnsi="Arial"/>
              </w:rPr>
              <w:t>Institude</w:t>
            </w:r>
            <w:proofErr w:type="spellEnd"/>
            <w:r w:rsidR="00341588">
              <w:rPr>
                <w:rFonts w:ascii="Arial" w:hAnsi="Arial"/>
              </w:rPr>
              <w:t>.</w:t>
            </w:r>
            <w:r>
              <w:rPr>
                <w:rFonts w:ascii="Arial" w:hAnsi="Arial"/>
              </w:rPr>
              <w:t xml:space="preserve">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341588" w:rsidRDefault="00341588" w:rsidP="00341588">
            <w:pPr>
              <w:rPr>
                <w:rFonts w:ascii="Arial" w:hAnsi="Arial" w:cs="Arial"/>
                <w:szCs w:val="24"/>
                <w:u w:val="single"/>
              </w:rPr>
            </w:pPr>
            <w:r>
              <w:rPr>
                <w:rFonts w:ascii="Arial" w:hAnsi="Arial" w:cs="Arial"/>
                <w:szCs w:val="24"/>
                <w:u w:val="single"/>
              </w:rPr>
              <w:t>Attendance:</w:t>
            </w:r>
          </w:p>
          <w:p w:rsidR="00F30158" w:rsidRPr="00B14350" w:rsidRDefault="00341588" w:rsidP="001C73C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41588">
        <w:trPr>
          <w:cantSplit/>
        </w:trPr>
        <w:tc>
          <w:tcPr>
            <w:tcW w:w="675" w:type="dxa"/>
          </w:tcPr>
          <w:p w:rsidR="00341588" w:rsidRDefault="00341588" w:rsidP="00905B22">
            <w:pPr>
              <w:rPr>
                <w:rFonts w:ascii="Arial" w:hAnsi="Arial"/>
              </w:rPr>
            </w:pPr>
          </w:p>
        </w:tc>
        <w:tc>
          <w:tcPr>
            <w:tcW w:w="8181" w:type="dxa"/>
          </w:tcPr>
          <w:p w:rsidR="00341588" w:rsidRDefault="00341588" w:rsidP="00905B22">
            <w:pPr>
              <w:rPr>
                <w:rFonts w:ascii="Arial" w:hAnsi="Arial"/>
              </w:rPr>
            </w:pPr>
          </w:p>
        </w:tc>
      </w:tr>
      <w:tr w:rsidR="00341588" w:rsidRPr="001F503D" w:rsidTr="00341588">
        <w:trPr>
          <w:cantSplit/>
        </w:trPr>
        <w:tc>
          <w:tcPr>
            <w:tcW w:w="675" w:type="dxa"/>
          </w:tcPr>
          <w:p w:rsidR="00341588" w:rsidRPr="00B14350" w:rsidRDefault="00341588" w:rsidP="0095235A">
            <w:pPr>
              <w:rPr>
                <w:rFonts w:ascii="Arial" w:hAnsi="Arial"/>
                <w:b/>
              </w:rPr>
            </w:pPr>
            <w:smartTag w:uri="urn:schemas-microsoft-com:office:smarttags" w:element="stockticker">
              <w:r w:rsidRPr="00B14350">
                <w:rPr>
                  <w:rFonts w:ascii="Arial" w:hAnsi="Arial"/>
                  <w:b/>
                </w:rPr>
                <w:t>VII</w:t>
              </w:r>
            </w:smartTag>
            <w:r w:rsidRPr="00B14350">
              <w:rPr>
                <w:rFonts w:ascii="Arial" w:hAnsi="Arial"/>
                <w:b/>
              </w:rPr>
              <w:t>.</w:t>
            </w:r>
          </w:p>
        </w:tc>
        <w:tc>
          <w:tcPr>
            <w:tcW w:w="8181" w:type="dxa"/>
          </w:tcPr>
          <w:p w:rsidR="00341588" w:rsidRPr="00B14350" w:rsidRDefault="00341588" w:rsidP="0095235A">
            <w:pPr>
              <w:rPr>
                <w:rFonts w:ascii="Arial" w:hAnsi="Arial"/>
                <w:b/>
              </w:rPr>
            </w:pPr>
            <w:r w:rsidRPr="00B14350">
              <w:rPr>
                <w:rFonts w:ascii="Arial" w:hAnsi="Arial"/>
                <w:b/>
              </w:rPr>
              <w:t>COURSE OUTLINE ADDENDUM:</w:t>
            </w:r>
          </w:p>
          <w:p w:rsidR="00341588" w:rsidRPr="00B14350" w:rsidRDefault="00341588" w:rsidP="0095235A">
            <w:pPr>
              <w:rPr>
                <w:rFonts w:ascii="Arial" w:hAnsi="Arial"/>
                <w:b/>
              </w:rPr>
            </w:pPr>
          </w:p>
        </w:tc>
      </w:tr>
    </w:tbl>
    <w:p w:rsidR="00CD149B" w:rsidRDefault="00CD149B" w:rsidP="00CD149B"/>
    <w:tbl>
      <w:tblPr>
        <w:tblW w:w="8820" w:type="dxa"/>
        <w:tblInd w:w="18" w:type="dxa"/>
        <w:tblLayout w:type="fixed"/>
        <w:tblLook w:val="0000" w:firstRow="0" w:lastRow="0" w:firstColumn="0" w:lastColumn="0" w:noHBand="0" w:noVBand="0"/>
      </w:tblPr>
      <w:tblGrid>
        <w:gridCol w:w="630"/>
        <w:gridCol w:w="8190"/>
      </w:tblGrid>
      <w:tr w:rsidR="00CD149B" w:rsidTr="00292401">
        <w:trPr>
          <w:cantSplit/>
        </w:trPr>
        <w:tc>
          <w:tcPr>
            <w:tcW w:w="630" w:type="dxa"/>
          </w:tcPr>
          <w:p w:rsidR="00CD149B" w:rsidRDefault="00CD149B" w:rsidP="009E54D4">
            <w:pPr>
              <w:rPr>
                <w:rFonts w:ascii="Arial" w:hAnsi="Arial"/>
              </w:rPr>
            </w:pPr>
            <w:r>
              <w:rPr>
                <w:rFonts w:ascii="Arial" w:hAnsi="Arial"/>
              </w:rPr>
              <w:t>1.</w:t>
            </w:r>
          </w:p>
        </w:tc>
        <w:tc>
          <w:tcPr>
            <w:tcW w:w="8190" w:type="dxa"/>
          </w:tcPr>
          <w:p w:rsidR="00CD149B" w:rsidRDefault="00CD149B" w:rsidP="009E54D4">
            <w:pPr>
              <w:rPr>
                <w:rFonts w:ascii="Arial" w:hAnsi="Arial"/>
              </w:rPr>
            </w:pPr>
            <w:r>
              <w:rPr>
                <w:rFonts w:ascii="Arial" w:hAnsi="Arial"/>
                <w:u w:val="single"/>
              </w:rPr>
              <w:t>Course Outline Amendments</w:t>
            </w:r>
            <w:r>
              <w:rPr>
                <w:rFonts w:ascii="Arial" w:hAnsi="Arial"/>
              </w:rPr>
              <w:t>:</w:t>
            </w:r>
          </w:p>
          <w:p w:rsidR="00CD149B" w:rsidRDefault="00CD149B"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D149B" w:rsidRDefault="00CD149B" w:rsidP="009E54D4">
            <w:pPr>
              <w:rPr>
                <w:rFonts w:ascii="Arial" w:hAnsi="Arial"/>
                <w:u w:val="single"/>
              </w:rPr>
            </w:pPr>
          </w:p>
        </w:tc>
      </w:tr>
      <w:tr w:rsidR="00CD149B" w:rsidTr="00292401">
        <w:trPr>
          <w:cantSplit/>
        </w:trPr>
        <w:tc>
          <w:tcPr>
            <w:tcW w:w="630" w:type="dxa"/>
          </w:tcPr>
          <w:p w:rsidR="00CD149B" w:rsidRDefault="00CD149B" w:rsidP="009E54D4">
            <w:pPr>
              <w:rPr>
                <w:rFonts w:ascii="Arial" w:hAnsi="Arial"/>
              </w:rPr>
            </w:pPr>
            <w:r>
              <w:rPr>
                <w:rFonts w:ascii="Arial" w:hAnsi="Arial"/>
              </w:rPr>
              <w:t>2.</w:t>
            </w:r>
          </w:p>
        </w:tc>
        <w:tc>
          <w:tcPr>
            <w:tcW w:w="8190" w:type="dxa"/>
          </w:tcPr>
          <w:p w:rsidR="00CD149B" w:rsidRDefault="00CD149B" w:rsidP="009E54D4">
            <w:pPr>
              <w:rPr>
                <w:rFonts w:ascii="Arial" w:hAnsi="Arial"/>
              </w:rPr>
            </w:pPr>
            <w:r>
              <w:rPr>
                <w:rFonts w:ascii="Arial" w:hAnsi="Arial"/>
                <w:u w:val="single"/>
              </w:rPr>
              <w:t>Retention of Course Outlines</w:t>
            </w:r>
            <w:r>
              <w:rPr>
                <w:rFonts w:ascii="Arial" w:hAnsi="Arial"/>
              </w:rPr>
              <w:t>:</w:t>
            </w:r>
          </w:p>
          <w:p w:rsidR="00CD149B" w:rsidRDefault="00CD149B"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D149B" w:rsidRDefault="00CD149B" w:rsidP="009E54D4">
            <w:pPr>
              <w:rPr>
                <w:rFonts w:ascii="Arial" w:hAnsi="Arial"/>
                <w:u w:val="single"/>
              </w:rPr>
            </w:pPr>
          </w:p>
        </w:tc>
      </w:tr>
      <w:tr w:rsidR="00CD149B" w:rsidTr="00292401">
        <w:trPr>
          <w:cantSplit/>
          <w:trHeight w:val="2288"/>
        </w:trPr>
        <w:tc>
          <w:tcPr>
            <w:tcW w:w="630" w:type="dxa"/>
          </w:tcPr>
          <w:p w:rsidR="00CD149B" w:rsidRDefault="00CD149B" w:rsidP="009E54D4">
            <w:pPr>
              <w:rPr>
                <w:rFonts w:ascii="Arial" w:hAnsi="Arial"/>
              </w:rPr>
            </w:pPr>
            <w:r>
              <w:rPr>
                <w:rFonts w:ascii="Arial" w:hAnsi="Arial"/>
              </w:rPr>
              <w:t>3.</w:t>
            </w:r>
          </w:p>
        </w:tc>
        <w:tc>
          <w:tcPr>
            <w:tcW w:w="8190" w:type="dxa"/>
          </w:tcPr>
          <w:p w:rsidR="00CD149B" w:rsidRDefault="00CD149B" w:rsidP="009E54D4">
            <w:pPr>
              <w:rPr>
                <w:rFonts w:ascii="Arial" w:hAnsi="Arial"/>
                <w:b/>
              </w:rPr>
            </w:pPr>
            <w:r w:rsidRPr="00173273">
              <w:rPr>
                <w:rFonts w:ascii="Arial" w:hAnsi="Arial"/>
                <w:u w:val="single"/>
              </w:rPr>
              <w:t>Prior Learning Assessment</w:t>
            </w:r>
            <w:r>
              <w:rPr>
                <w:rFonts w:ascii="Arial" w:hAnsi="Arial"/>
                <w:b/>
              </w:rPr>
              <w:t>:</w:t>
            </w:r>
          </w:p>
          <w:p w:rsidR="00CD149B" w:rsidRPr="00532940" w:rsidRDefault="00CD149B"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D149B" w:rsidRDefault="00CD149B" w:rsidP="009E54D4">
            <w:pPr>
              <w:rPr>
                <w:rFonts w:ascii="Arial" w:hAnsi="Arial"/>
                <w:u w:val="single"/>
              </w:rPr>
            </w:pPr>
          </w:p>
        </w:tc>
      </w:tr>
      <w:tr w:rsidR="00292401" w:rsidTr="00292401">
        <w:trPr>
          <w:cantSplit/>
          <w:trHeight w:val="1552"/>
        </w:trPr>
        <w:tc>
          <w:tcPr>
            <w:tcW w:w="630" w:type="dxa"/>
          </w:tcPr>
          <w:p w:rsidR="00292401" w:rsidRDefault="00292401" w:rsidP="009E54D4">
            <w:pPr>
              <w:rPr>
                <w:rFonts w:ascii="Arial" w:hAnsi="Arial"/>
              </w:rPr>
            </w:pPr>
          </w:p>
        </w:tc>
        <w:tc>
          <w:tcPr>
            <w:tcW w:w="8190" w:type="dxa"/>
          </w:tcPr>
          <w:p w:rsidR="00292401" w:rsidRDefault="00292401" w:rsidP="009E54D4">
            <w:pPr>
              <w:rPr>
                <w:rFonts w:ascii="Arial" w:hAnsi="Arial"/>
              </w:rPr>
            </w:pPr>
            <w:r>
              <w:rPr>
                <w:rFonts w:ascii="Arial" w:hAnsi="Arial"/>
              </w:rPr>
              <w:t>Credit for prior learning will also be given upon successful completion of a challenge exam or portfolio.</w:t>
            </w:r>
          </w:p>
          <w:p w:rsidR="00292401" w:rsidRDefault="00292401" w:rsidP="009E54D4">
            <w:pPr>
              <w:rPr>
                <w:rFonts w:ascii="Arial" w:hAnsi="Arial"/>
              </w:rPr>
            </w:pPr>
          </w:p>
          <w:p w:rsidR="00292401" w:rsidRDefault="00292401" w:rsidP="009E54D4">
            <w:pPr>
              <w:rPr>
                <w:rFonts w:ascii="Arial" w:hAnsi="Arial"/>
              </w:rPr>
            </w:pPr>
            <w:r>
              <w:rPr>
                <w:rFonts w:ascii="Arial" w:hAnsi="Arial"/>
              </w:rPr>
              <w:t>Substitute course information is available in the Registrar's office.</w:t>
            </w:r>
          </w:p>
          <w:p w:rsidR="00292401" w:rsidRPr="00173273" w:rsidRDefault="00292401" w:rsidP="009E54D4">
            <w:pPr>
              <w:rPr>
                <w:rFonts w:ascii="Arial" w:hAnsi="Arial"/>
                <w:u w:val="single"/>
              </w:rPr>
            </w:pPr>
          </w:p>
        </w:tc>
      </w:tr>
      <w:tr w:rsidR="00CD149B" w:rsidTr="00292401">
        <w:trPr>
          <w:cantSplit/>
        </w:trPr>
        <w:tc>
          <w:tcPr>
            <w:tcW w:w="630" w:type="dxa"/>
          </w:tcPr>
          <w:p w:rsidR="00CD149B" w:rsidRDefault="00CD149B" w:rsidP="009E54D4">
            <w:pPr>
              <w:rPr>
                <w:rFonts w:ascii="Arial" w:hAnsi="Arial"/>
              </w:rPr>
            </w:pPr>
            <w:r>
              <w:rPr>
                <w:rFonts w:ascii="Arial" w:hAnsi="Arial"/>
              </w:rPr>
              <w:t>4.</w:t>
            </w:r>
          </w:p>
        </w:tc>
        <w:tc>
          <w:tcPr>
            <w:tcW w:w="8190" w:type="dxa"/>
          </w:tcPr>
          <w:p w:rsidR="00CD149B" w:rsidRDefault="00CD149B" w:rsidP="009E54D4">
            <w:pPr>
              <w:rPr>
                <w:rFonts w:ascii="Arial" w:hAnsi="Arial"/>
              </w:rPr>
            </w:pPr>
            <w:r>
              <w:rPr>
                <w:rFonts w:ascii="Arial" w:hAnsi="Arial"/>
                <w:u w:val="single"/>
              </w:rPr>
              <w:t>Accessibility Services</w:t>
            </w:r>
            <w:r>
              <w:rPr>
                <w:rFonts w:ascii="Arial" w:hAnsi="Arial"/>
              </w:rPr>
              <w:t>:</w:t>
            </w:r>
          </w:p>
          <w:p w:rsidR="00CD149B" w:rsidRDefault="00CD149B"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D149B" w:rsidRDefault="00CD149B" w:rsidP="009E54D4">
            <w:pPr>
              <w:rPr>
                <w:rFonts w:ascii="Arial" w:hAnsi="Arial"/>
              </w:rPr>
            </w:pPr>
          </w:p>
        </w:tc>
      </w:tr>
      <w:tr w:rsidR="00CD149B" w:rsidTr="00292401">
        <w:trPr>
          <w:cantSplit/>
        </w:trPr>
        <w:tc>
          <w:tcPr>
            <w:tcW w:w="630" w:type="dxa"/>
          </w:tcPr>
          <w:p w:rsidR="00CD149B" w:rsidRDefault="00CD149B" w:rsidP="009E54D4">
            <w:pPr>
              <w:rPr>
                <w:rFonts w:ascii="Arial" w:hAnsi="Arial"/>
              </w:rPr>
            </w:pPr>
            <w:r>
              <w:rPr>
                <w:rFonts w:ascii="Arial" w:hAnsi="Arial"/>
              </w:rPr>
              <w:t>5.</w:t>
            </w:r>
          </w:p>
        </w:tc>
        <w:tc>
          <w:tcPr>
            <w:tcW w:w="8190" w:type="dxa"/>
          </w:tcPr>
          <w:p w:rsidR="00CD149B" w:rsidRPr="00B835FC" w:rsidRDefault="00CD149B" w:rsidP="009E54D4">
            <w:pPr>
              <w:rPr>
                <w:rFonts w:ascii="Arial" w:hAnsi="Arial"/>
                <w:u w:val="single"/>
              </w:rPr>
            </w:pPr>
            <w:r w:rsidRPr="00B835FC">
              <w:rPr>
                <w:rFonts w:ascii="Arial" w:hAnsi="Arial"/>
                <w:u w:val="single"/>
              </w:rPr>
              <w:t>Communication:</w:t>
            </w:r>
          </w:p>
          <w:p w:rsidR="00CD149B" w:rsidRPr="00E25868" w:rsidRDefault="00CD149B"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CD149B" w:rsidRDefault="00CD149B" w:rsidP="009E54D4">
            <w:pPr>
              <w:rPr>
                <w:rFonts w:ascii="Arial" w:hAnsi="Arial"/>
                <w:u w:val="single"/>
              </w:rPr>
            </w:pPr>
          </w:p>
        </w:tc>
      </w:tr>
      <w:tr w:rsidR="00CD149B" w:rsidTr="00292401">
        <w:trPr>
          <w:cantSplit/>
        </w:trPr>
        <w:tc>
          <w:tcPr>
            <w:tcW w:w="630" w:type="dxa"/>
          </w:tcPr>
          <w:p w:rsidR="00CD149B" w:rsidRDefault="00CD149B" w:rsidP="009E54D4">
            <w:pPr>
              <w:rPr>
                <w:rFonts w:ascii="Arial" w:hAnsi="Arial"/>
              </w:rPr>
            </w:pPr>
            <w:r>
              <w:rPr>
                <w:rFonts w:ascii="Arial" w:hAnsi="Arial"/>
              </w:rPr>
              <w:t>6.</w:t>
            </w:r>
          </w:p>
        </w:tc>
        <w:tc>
          <w:tcPr>
            <w:tcW w:w="8190" w:type="dxa"/>
          </w:tcPr>
          <w:p w:rsidR="00CD149B" w:rsidRDefault="00CD149B" w:rsidP="009E54D4">
            <w:pPr>
              <w:rPr>
                <w:rFonts w:ascii="Arial" w:hAnsi="Arial"/>
              </w:rPr>
            </w:pPr>
            <w:r>
              <w:rPr>
                <w:rFonts w:ascii="Arial" w:hAnsi="Arial"/>
                <w:u w:val="single"/>
              </w:rPr>
              <w:t>Plagiarism</w:t>
            </w:r>
            <w:r>
              <w:rPr>
                <w:rFonts w:ascii="Arial" w:hAnsi="Arial"/>
              </w:rPr>
              <w:t>:</w:t>
            </w:r>
          </w:p>
          <w:p w:rsidR="00CD149B" w:rsidRDefault="00CD149B"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D149B" w:rsidRDefault="00CD149B" w:rsidP="009E54D4">
            <w:pPr>
              <w:rPr>
                <w:rFonts w:ascii="Arial" w:hAnsi="Arial"/>
              </w:rPr>
            </w:pPr>
          </w:p>
        </w:tc>
      </w:tr>
      <w:tr w:rsidR="00CD149B" w:rsidTr="00292401">
        <w:trPr>
          <w:cantSplit/>
        </w:trPr>
        <w:tc>
          <w:tcPr>
            <w:tcW w:w="630" w:type="dxa"/>
          </w:tcPr>
          <w:p w:rsidR="00CD149B" w:rsidRDefault="00CD149B" w:rsidP="009E54D4">
            <w:pPr>
              <w:rPr>
                <w:rFonts w:ascii="Arial" w:hAnsi="Arial"/>
              </w:rPr>
            </w:pPr>
            <w:r>
              <w:rPr>
                <w:rFonts w:ascii="Arial" w:hAnsi="Arial"/>
              </w:rPr>
              <w:t>7.</w:t>
            </w:r>
          </w:p>
        </w:tc>
        <w:tc>
          <w:tcPr>
            <w:tcW w:w="8190" w:type="dxa"/>
          </w:tcPr>
          <w:p w:rsidR="00CD149B" w:rsidRPr="002D240A" w:rsidRDefault="00CD149B" w:rsidP="009E54D4">
            <w:pPr>
              <w:rPr>
                <w:rFonts w:ascii="Arial" w:hAnsi="Arial" w:cs="Arial"/>
                <w:szCs w:val="24"/>
                <w:u w:val="single"/>
              </w:rPr>
            </w:pPr>
            <w:r>
              <w:rPr>
                <w:rFonts w:ascii="Arial" w:hAnsi="Arial" w:cs="Arial"/>
                <w:szCs w:val="24"/>
                <w:u w:val="single"/>
              </w:rPr>
              <w:t>Tuition Default:</w:t>
            </w:r>
          </w:p>
          <w:p w:rsidR="00CD149B" w:rsidRDefault="00CD149B"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292401">
              <w:rPr>
                <w:rFonts w:ascii="Arial" w:hAnsi="Arial" w:cs="Arial"/>
                <w:i/>
                <w:iCs/>
                <w:szCs w:val="24"/>
              </w:rPr>
              <w:t>November (fall courses), March (winter courses) or June (summer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D149B" w:rsidRPr="00A4315A" w:rsidRDefault="00CD149B" w:rsidP="009E54D4">
            <w:pPr>
              <w:rPr>
                <w:rFonts w:ascii="Arial" w:hAnsi="Arial"/>
              </w:rPr>
            </w:pPr>
          </w:p>
        </w:tc>
      </w:tr>
      <w:tr w:rsidR="00CD149B" w:rsidTr="00292401">
        <w:trPr>
          <w:cantSplit/>
        </w:trPr>
        <w:tc>
          <w:tcPr>
            <w:tcW w:w="630" w:type="dxa"/>
          </w:tcPr>
          <w:p w:rsidR="00CD149B" w:rsidRDefault="00CD149B" w:rsidP="009E54D4">
            <w:pPr>
              <w:rPr>
                <w:rFonts w:ascii="Arial" w:hAnsi="Arial"/>
              </w:rPr>
            </w:pPr>
            <w:r>
              <w:rPr>
                <w:rFonts w:ascii="Arial" w:hAnsi="Arial"/>
              </w:rPr>
              <w:lastRenderedPageBreak/>
              <w:t>8.</w:t>
            </w:r>
          </w:p>
        </w:tc>
        <w:tc>
          <w:tcPr>
            <w:tcW w:w="8190" w:type="dxa"/>
          </w:tcPr>
          <w:p w:rsidR="00CD149B" w:rsidRPr="002D240A" w:rsidRDefault="00CD149B"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D149B" w:rsidRDefault="00CD149B"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CD149B" w:rsidRPr="00723208" w:rsidRDefault="00CD149B" w:rsidP="009E54D4">
            <w:pPr>
              <w:rPr>
                <w:rFonts w:ascii="Arial" w:hAnsi="Arial" w:cs="Arial"/>
                <w:b/>
                <w:i/>
                <w:iCs/>
                <w:color w:val="000000"/>
                <w:szCs w:val="24"/>
              </w:rPr>
            </w:pPr>
            <w:r>
              <w:rPr>
                <w:i/>
                <w:sz w:val="20"/>
              </w:rPr>
              <w:t xml:space="preserve"> </w:t>
            </w:r>
          </w:p>
        </w:tc>
      </w:tr>
      <w:tr w:rsidR="00CD149B" w:rsidTr="00292401">
        <w:trPr>
          <w:cantSplit/>
        </w:trPr>
        <w:tc>
          <w:tcPr>
            <w:tcW w:w="630" w:type="dxa"/>
          </w:tcPr>
          <w:p w:rsidR="00CD149B" w:rsidRDefault="00CD149B" w:rsidP="009E54D4">
            <w:pPr>
              <w:rPr>
                <w:rFonts w:ascii="Arial" w:hAnsi="Arial"/>
              </w:rPr>
            </w:pPr>
            <w:r>
              <w:rPr>
                <w:rFonts w:ascii="Arial" w:hAnsi="Arial"/>
              </w:rPr>
              <w:t>9.</w:t>
            </w:r>
          </w:p>
        </w:tc>
        <w:tc>
          <w:tcPr>
            <w:tcW w:w="8190" w:type="dxa"/>
          </w:tcPr>
          <w:p w:rsidR="00CD149B" w:rsidRPr="0004491B" w:rsidRDefault="00CD149B"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D149B" w:rsidRDefault="00CD149B"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D149B" w:rsidRPr="00723208" w:rsidRDefault="00CD149B" w:rsidP="009E54D4">
            <w:pPr>
              <w:rPr>
                <w:rFonts w:ascii="Arial" w:hAnsi="Arial" w:cs="Arial"/>
                <w:b/>
                <w:i/>
                <w:iCs/>
                <w:color w:val="000000"/>
                <w:szCs w:val="24"/>
              </w:rPr>
            </w:pPr>
          </w:p>
        </w:tc>
      </w:tr>
    </w:tbl>
    <w:p w:rsidR="00B70F80" w:rsidRDefault="00B70F80" w:rsidP="00F30158">
      <w:pPr>
        <w:pStyle w:val="EnvelopeReturn"/>
      </w:pPr>
    </w:p>
    <w:sectPr w:rsidR="00B70F80" w:rsidSect="00292401">
      <w:headerReference w:type="even" r:id="rId10"/>
      <w:headerReference w:type="default" r:id="rId11"/>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47" w:rsidRDefault="00942A47">
      <w:r>
        <w:separator/>
      </w:r>
    </w:p>
  </w:endnote>
  <w:endnote w:type="continuationSeparator" w:id="0">
    <w:p w:rsidR="00942A47" w:rsidRDefault="0094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47" w:rsidRDefault="00942A47">
      <w:r>
        <w:separator/>
      </w:r>
    </w:p>
  </w:footnote>
  <w:footnote w:type="continuationSeparator" w:id="0">
    <w:p w:rsidR="00942A47" w:rsidRDefault="00942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07" w:rsidRDefault="005A2593">
    <w:pPr>
      <w:pStyle w:val="Header"/>
      <w:framePr w:wrap="around" w:vAnchor="text" w:hAnchor="margin" w:xAlign="center" w:y="1"/>
      <w:rPr>
        <w:rStyle w:val="PageNumber"/>
      </w:rPr>
    </w:pPr>
    <w:r>
      <w:rPr>
        <w:rStyle w:val="PageNumber"/>
      </w:rPr>
      <w:fldChar w:fldCharType="begin"/>
    </w:r>
    <w:r w:rsidR="00E67907">
      <w:rPr>
        <w:rStyle w:val="PageNumber"/>
      </w:rPr>
      <w:instrText xml:space="preserve">PAGE  </w:instrText>
    </w:r>
    <w:r>
      <w:rPr>
        <w:rStyle w:val="PageNumber"/>
      </w:rPr>
      <w:fldChar w:fldCharType="separate"/>
    </w:r>
    <w:r w:rsidR="00E67907">
      <w:rPr>
        <w:rStyle w:val="PageNumber"/>
        <w:noProof/>
      </w:rPr>
      <w:t>1</w:t>
    </w:r>
    <w:r>
      <w:rPr>
        <w:rStyle w:val="PageNumber"/>
      </w:rPr>
      <w:fldChar w:fldCharType="end"/>
    </w:r>
  </w:p>
  <w:p w:rsidR="00E67907" w:rsidRDefault="00E67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07" w:rsidRDefault="005A2593">
    <w:pPr>
      <w:pStyle w:val="Header"/>
      <w:framePr w:wrap="around" w:vAnchor="text" w:hAnchor="margin" w:xAlign="center" w:y="1"/>
      <w:rPr>
        <w:rStyle w:val="PageNumber"/>
      </w:rPr>
    </w:pPr>
    <w:r>
      <w:rPr>
        <w:rStyle w:val="PageNumber"/>
      </w:rPr>
      <w:fldChar w:fldCharType="begin"/>
    </w:r>
    <w:r w:rsidR="00E67907">
      <w:rPr>
        <w:rStyle w:val="PageNumber"/>
      </w:rPr>
      <w:instrText xml:space="preserve">PAGE  </w:instrText>
    </w:r>
    <w:r>
      <w:rPr>
        <w:rStyle w:val="PageNumber"/>
      </w:rPr>
      <w:fldChar w:fldCharType="separate"/>
    </w:r>
    <w:r w:rsidR="0029240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7907">
      <w:tc>
        <w:tcPr>
          <w:tcW w:w="3794" w:type="dxa"/>
        </w:tcPr>
        <w:p w:rsidR="00E67907" w:rsidRDefault="00E67907" w:rsidP="00D10172">
          <w:pPr>
            <w:rPr>
              <w:rFonts w:ascii="Arial" w:hAnsi="Arial"/>
              <w:snapToGrid w:val="0"/>
            </w:rPr>
          </w:pPr>
          <w:r>
            <w:rPr>
              <w:rFonts w:ascii="Arial" w:hAnsi="Arial"/>
              <w:snapToGrid w:val="0"/>
            </w:rPr>
            <w:t xml:space="preserve">PROFESSIONAL </w:t>
          </w:r>
          <w:smartTag w:uri="urn:schemas-microsoft-com:office:smarttags" w:element="stockticker">
            <w:r>
              <w:rPr>
                <w:rFonts w:ascii="Arial" w:hAnsi="Arial"/>
                <w:snapToGrid w:val="0"/>
              </w:rPr>
              <w:t>WORK</w:t>
            </w:r>
          </w:smartTag>
          <w:r>
            <w:rPr>
              <w:rFonts w:ascii="Arial" w:hAnsi="Arial"/>
              <w:snapToGrid w:val="0"/>
            </w:rPr>
            <w:t xml:space="preserve"> ETHICS</w:t>
          </w:r>
        </w:p>
      </w:tc>
      <w:tc>
        <w:tcPr>
          <w:tcW w:w="1134" w:type="dxa"/>
        </w:tcPr>
        <w:p w:rsidR="00E67907" w:rsidRDefault="00E67907">
          <w:pPr>
            <w:pStyle w:val="Header"/>
            <w:jc w:val="center"/>
            <w:rPr>
              <w:rFonts w:ascii="Arial" w:hAnsi="Arial"/>
              <w:snapToGrid w:val="0"/>
            </w:rPr>
          </w:pPr>
        </w:p>
      </w:tc>
      <w:tc>
        <w:tcPr>
          <w:tcW w:w="3928" w:type="dxa"/>
        </w:tcPr>
        <w:p w:rsidR="00E67907" w:rsidRDefault="00B14350" w:rsidP="00D10172">
          <w:pPr>
            <w:pStyle w:val="Header"/>
            <w:jc w:val="right"/>
            <w:rPr>
              <w:rFonts w:ascii="Arial" w:hAnsi="Arial"/>
              <w:snapToGrid w:val="0"/>
            </w:rPr>
          </w:pPr>
          <w:r>
            <w:rPr>
              <w:rFonts w:ascii="Arial" w:hAnsi="Arial"/>
              <w:snapToGrid w:val="0"/>
            </w:rPr>
            <w:t>HOS221</w:t>
          </w:r>
        </w:p>
      </w:tc>
    </w:tr>
  </w:tbl>
  <w:p w:rsidR="00E67907" w:rsidRDefault="00E679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F1D6CF0"/>
    <w:multiLevelType w:val="hybridMultilevel"/>
    <w:tmpl w:val="1FA2DE0A"/>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0">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BEE02FE"/>
    <w:multiLevelType w:val="hybridMultilevel"/>
    <w:tmpl w:val="F63ACC82"/>
    <w:lvl w:ilvl="0" w:tplc="1009000F">
      <w:start w:val="1"/>
      <w:numFmt w:val="decimal"/>
      <w:lvlText w:val="%1."/>
      <w:lvlJc w:val="left"/>
      <w:pPr>
        <w:ind w:left="1320" w:hanging="360"/>
      </w:pPr>
    </w:lvl>
    <w:lvl w:ilvl="1" w:tplc="10090019" w:tentative="1">
      <w:start w:val="1"/>
      <w:numFmt w:val="lowerLetter"/>
      <w:lvlText w:val="%2."/>
      <w:lvlJc w:val="left"/>
      <w:pPr>
        <w:ind w:left="2040" w:hanging="360"/>
      </w:pPr>
    </w:lvl>
    <w:lvl w:ilvl="2" w:tplc="1009001B" w:tentative="1">
      <w:start w:val="1"/>
      <w:numFmt w:val="lowerRoman"/>
      <w:lvlText w:val="%3."/>
      <w:lvlJc w:val="right"/>
      <w:pPr>
        <w:ind w:left="2760" w:hanging="180"/>
      </w:pPr>
    </w:lvl>
    <w:lvl w:ilvl="3" w:tplc="1009000F" w:tentative="1">
      <w:start w:val="1"/>
      <w:numFmt w:val="decimal"/>
      <w:lvlText w:val="%4."/>
      <w:lvlJc w:val="left"/>
      <w:pPr>
        <w:ind w:left="3480" w:hanging="360"/>
      </w:pPr>
    </w:lvl>
    <w:lvl w:ilvl="4" w:tplc="10090019" w:tentative="1">
      <w:start w:val="1"/>
      <w:numFmt w:val="lowerLetter"/>
      <w:lvlText w:val="%5."/>
      <w:lvlJc w:val="left"/>
      <w:pPr>
        <w:ind w:left="4200" w:hanging="360"/>
      </w:pPr>
    </w:lvl>
    <w:lvl w:ilvl="5" w:tplc="1009001B" w:tentative="1">
      <w:start w:val="1"/>
      <w:numFmt w:val="lowerRoman"/>
      <w:lvlText w:val="%6."/>
      <w:lvlJc w:val="right"/>
      <w:pPr>
        <w:ind w:left="4920" w:hanging="180"/>
      </w:pPr>
    </w:lvl>
    <w:lvl w:ilvl="6" w:tplc="1009000F" w:tentative="1">
      <w:start w:val="1"/>
      <w:numFmt w:val="decimal"/>
      <w:lvlText w:val="%7."/>
      <w:lvlJc w:val="left"/>
      <w:pPr>
        <w:ind w:left="5640" w:hanging="360"/>
      </w:pPr>
    </w:lvl>
    <w:lvl w:ilvl="7" w:tplc="10090019" w:tentative="1">
      <w:start w:val="1"/>
      <w:numFmt w:val="lowerLetter"/>
      <w:lvlText w:val="%8."/>
      <w:lvlJc w:val="left"/>
      <w:pPr>
        <w:ind w:left="6360" w:hanging="360"/>
      </w:pPr>
    </w:lvl>
    <w:lvl w:ilvl="8" w:tplc="1009001B" w:tentative="1">
      <w:start w:val="1"/>
      <w:numFmt w:val="lowerRoman"/>
      <w:lvlText w:val="%9."/>
      <w:lvlJc w:val="right"/>
      <w:pPr>
        <w:ind w:left="7080" w:hanging="180"/>
      </w:pPr>
    </w:lvl>
  </w:abstractNum>
  <w:abstractNum w:abstractNumId="13">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90D5F20"/>
    <w:multiLevelType w:val="singleLevel"/>
    <w:tmpl w:val="10090001"/>
    <w:lvl w:ilvl="0">
      <w:start w:val="1"/>
      <w:numFmt w:val="bullet"/>
      <w:lvlText w:val=""/>
      <w:lvlJc w:val="left"/>
      <w:pPr>
        <w:ind w:left="720" w:hanging="360"/>
      </w:pPr>
      <w:rPr>
        <w:rFonts w:ascii="Symbol" w:hAnsi="Symbol" w:hint="default"/>
      </w:rPr>
    </w:lvl>
  </w:abstractNum>
  <w:abstractNum w:abstractNumId="15">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2225536"/>
    <w:multiLevelType w:val="hybridMultilevel"/>
    <w:tmpl w:val="8E365714"/>
    <w:lvl w:ilvl="0" w:tplc="1009000F">
      <w:start w:val="1"/>
      <w:numFmt w:val="decimal"/>
      <w:lvlText w:val="%1."/>
      <w:lvlJc w:val="left"/>
      <w:pPr>
        <w:ind w:left="1240" w:hanging="360"/>
      </w:pPr>
    </w:lvl>
    <w:lvl w:ilvl="1" w:tplc="10090019" w:tentative="1">
      <w:start w:val="1"/>
      <w:numFmt w:val="lowerLetter"/>
      <w:lvlText w:val="%2."/>
      <w:lvlJc w:val="left"/>
      <w:pPr>
        <w:ind w:left="1960" w:hanging="360"/>
      </w:pPr>
    </w:lvl>
    <w:lvl w:ilvl="2" w:tplc="1009001B" w:tentative="1">
      <w:start w:val="1"/>
      <w:numFmt w:val="lowerRoman"/>
      <w:lvlText w:val="%3."/>
      <w:lvlJc w:val="right"/>
      <w:pPr>
        <w:ind w:left="2680" w:hanging="180"/>
      </w:pPr>
    </w:lvl>
    <w:lvl w:ilvl="3" w:tplc="1009000F" w:tentative="1">
      <w:start w:val="1"/>
      <w:numFmt w:val="decimal"/>
      <w:lvlText w:val="%4."/>
      <w:lvlJc w:val="left"/>
      <w:pPr>
        <w:ind w:left="3400" w:hanging="360"/>
      </w:pPr>
    </w:lvl>
    <w:lvl w:ilvl="4" w:tplc="10090019" w:tentative="1">
      <w:start w:val="1"/>
      <w:numFmt w:val="lowerLetter"/>
      <w:lvlText w:val="%5."/>
      <w:lvlJc w:val="left"/>
      <w:pPr>
        <w:ind w:left="4120" w:hanging="360"/>
      </w:pPr>
    </w:lvl>
    <w:lvl w:ilvl="5" w:tplc="1009001B" w:tentative="1">
      <w:start w:val="1"/>
      <w:numFmt w:val="lowerRoman"/>
      <w:lvlText w:val="%6."/>
      <w:lvlJc w:val="right"/>
      <w:pPr>
        <w:ind w:left="4840" w:hanging="180"/>
      </w:pPr>
    </w:lvl>
    <w:lvl w:ilvl="6" w:tplc="1009000F" w:tentative="1">
      <w:start w:val="1"/>
      <w:numFmt w:val="decimal"/>
      <w:lvlText w:val="%7."/>
      <w:lvlJc w:val="left"/>
      <w:pPr>
        <w:ind w:left="5560" w:hanging="360"/>
      </w:pPr>
    </w:lvl>
    <w:lvl w:ilvl="7" w:tplc="10090019" w:tentative="1">
      <w:start w:val="1"/>
      <w:numFmt w:val="lowerLetter"/>
      <w:lvlText w:val="%8."/>
      <w:lvlJc w:val="left"/>
      <w:pPr>
        <w:ind w:left="6280" w:hanging="360"/>
      </w:pPr>
    </w:lvl>
    <w:lvl w:ilvl="8" w:tplc="1009001B" w:tentative="1">
      <w:start w:val="1"/>
      <w:numFmt w:val="lowerRoman"/>
      <w:lvlText w:val="%9."/>
      <w:lvlJc w:val="right"/>
      <w:pPr>
        <w:ind w:left="7000" w:hanging="180"/>
      </w:pPr>
    </w:lvl>
  </w:abstractNum>
  <w:abstractNum w:abstractNumId="17">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
  </w:num>
  <w:num w:numId="3">
    <w:abstractNumId w:val="2"/>
  </w:num>
  <w:num w:numId="4">
    <w:abstractNumId w:val="17"/>
  </w:num>
  <w:num w:numId="5">
    <w:abstractNumId w:val="1"/>
  </w:num>
  <w:num w:numId="6">
    <w:abstractNumId w:val="4"/>
  </w:num>
  <w:num w:numId="7">
    <w:abstractNumId w:val="8"/>
  </w:num>
  <w:num w:numId="8">
    <w:abstractNumId w:val="5"/>
  </w:num>
  <w:num w:numId="9">
    <w:abstractNumId w:val="13"/>
  </w:num>
  <w:num w:numId="10">
    <w:abstractNumId w:val="10"/>
  </w:num>
  <w:num w:numId="11">
    <w:abstractNumId w:val="14"/>
  </w:num>
  <w:num w:numId="12">
    <w:abstractNumId w:val="7"/>
  </w:num>
  <w:num w:numId="13">
    <w:abstractNumId w:val="11"/>
  </w:num>
  <w:num w:numId="14">
    <w:abstractNumId w:val="0"/>
  </w:num>
  <w:num w:numId="15">
    <w:abstractNumId w:val="6"/>
  </w:num>
  <w:num w:numId="16">
    <w:abstractNumId w:val="9"/>
  </w:num>
  <w:num w:numId="17">
    <w:abstractNumId w:val="12"/>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20"/>
    <w:rsid w:val="000628DF"/>
    <w:rsid w:val="000B3E17"/>
    <w:rsid w:val="000C5E0A"/>
    <w:rsid w:val="000C75AB"/>
    <w:rsid w:val="00132076"/>
    <w:rsid w:val="001838DF"/>
    <w:rsid w:val="001C73CA"/>
    <w:rsid w:val="001D7F02"/>
    <w:rsid w:val="001F445E"/>
    <w:rsid w:val="001F76A3"/>
    <w:rsid w:val="00262F3B"/>
    <w:rsid w:val="00292401"/>
    <w:rsid w:val="002A7B75"/>
    <w:rsid w:val="002C0E6A"/>
    <w:rsid w:val="002E2227"/>
    <w:rsid w:val="00341588"/>
    <w:rsid w:val="0037060F"/>
    <w:rsid w:val="00377547"/>
    <w:rsid w:val="003B64FE"/>
    <w:rsid w:val="003D0B4B"/>
    <w:rsid w:val="004038FC"/>
    <w:rsid w:val="0041313F"/>
    <w:rsid w:val="00472E85"/>
    <w:rsid w:val="004B1D3D"/>
    <w:rsid w:val="0055285B"/>
    <w:rsid w:val="005A0755"/>
    <w:rsid w:val="005A2593"/>
    <w:rsid w:val="005B1EEE"/>
    <w:rsid w:val="005B523A"/>
    <w:rsid w:val="005C11E0"/>
    <w:rsid w:val="006136F1"/>
    <w:rsid w:val="00621C4C"/>
    <w:rsid w:val="00653A21"/>
    <w:rsid w:val="00687C6A"/>
    <w:rsid w:val="00697911"/>
    <w:rsid w:val="006C5255"/>
    <w:rsid w:val="00723FC5"/>
    <w:rsid w:val="00726698"/>
    <w:rsid w:val="007467CD"/>
    <w:rsid w:val="0077115D"/>
    <w:rsid w:val="00774BD3"/>
    <w:rsid w:val="00781C4A"/>
    <w:rsid w:val="007A1E1D"/>
    <w:rsid w:val="007E51CD"/>
    <w:rsid w:val="008407BF"/>
    <w:rsid w:val="00864120"/>
    <w:rsid w:val="00893FA6"/>
    <w:rsid w:val="008E3A80"/>
    <w:rsid w:val="00905B22"/>
    <w:rsid w:val="009275E9"/>
    <w:rsid w:val="00942A47"/>
    <w:rsid w:val="0095235A"/>
    <w:rsid w:val="009936DD"/>
    <w:rsid w:val="009B26B9"/>
    <w:rsid w:val="009D3FC3"/>
    <w:rsid w:val="00A64990"/>
    <w:rsid w:val="00B03E54"/>
    <w:rsid w:val="00B14350"/>
    <w:rsid w:val="00B327CC"/>
    <w:rsid w:val="00B3690C"/>
    <w:rsid w:val="00B47DC1"/>
    <w:rsid w:val="00B54F96"/>
    <w:rsid w:val="00B70F80"/>
    <w:rsid w:val="00BE2F7D"/>
    <w:rsid w:val="00C4765A"/>
    <w:rsid w:val="00C873B7"/>
    <w:rsid w:val="00CD149B"/>
    <w:rsid w:val="00CF0F4B"/>
    <w:rsid w:val="00D10172"/>
    <w:rsid w:val="00D911B9"/>
    <w:rsid w:val="00DB1BC9"/>
    <w:rsid w:val="00DC6235"/>
    <w:rsid w:val="00E055F4"/>
    <w:rsid w:val="00E67907"/>
    <w:rsid w:val="00EC09F7"/>
    <w:rsid w:val="00F30158"/>
    <w:rsid w:val="00F45D0D"/>
    <w:rsid w:val="00F475E9"/>
    <w:rsid w:val="00F62907"/>
    <w:rsid w:val="00F760A2"/>
    <w:rsid w:val="00F95D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link w:val="Heading2Char"/>
    <w:uiPriority w:val="9"/>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link w:val="Heading4Char"/>
    <w:uiPriority w:val="9"/>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7CC"/>
    <w:rPr>
      <w:rFonts w:ascii="Tahoma" w:hAnsi="Tahoma" w:cs="Tahoma"/>
      <w:sz w:val="16"/>
      <w:szCs w:val="16"/>
    </w:rPr>
  </w:style>
  <w:style w:type="character" w:customStyle="1" w:styleId="BalloonTextChar">
    <w:name w:val="Balloon Text Char"/>
    <w:basedOn w:val="DefaultParagraphFont"/>
    <w:link w:val="BalloonText"/>
    <w:rsid w:val="00B327CC"/>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327CC"/>
    <w:rPr>
      <w:b/>
      <w:sz w:val="24"/>
      <w:lang w:val="en-GB" w:eastAsia="en-US"/>
    </w:rPr>
  </w:style>
  <w:style w:type="character" w:customStyle="1" w:styleId="Heading4Char">
    <w:name w:val="Heading 4 Char"/>
    <w:basedOn w:val="DefaultParagraphFont"/>
    <w:link w:val="Heading4"/>
    <w:uiPriority w:val="9"/>
    <w:rsid w:val="007E51CD"/>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link w:val="Heading2Char"/>
    <w:uiPriority w:val="9"/>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link w:val="Heading4Char"/>
    <w:uiPriority w:val="9"/>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7CC"/>
    <w:rPr>
      <w:rFonts w:ascii="Tahoma" w:hAnsi="Tahoma" w:cs="Tahoma"/>
      <w:sz w:val="16"/>
      <w:szCs w:val="16"/>
    </w:rPr>
  </w:style>
  <w:style w:type="character" w:customStyle="1" w:styleId="BalloonTextChar">
    <w:name w:val="Balloon Text Char"/>
    <w:basedOn w:val="DefaultParagraphFont"/>
    <w:link w:val="BalloonText"/>
    <w:rsid w:val="00B327CC"/>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327CC"/>
    <w:rPr>
      <w:b/>
      <w:sz w:val="24"/>
      <w:lang w:val="en-GB" w:eastAsia="en-US"/>
    </w:rPr>
  </w:style>
  <w:style w:type="character" w:customStyle="1" w:styleId="Heading4Char">
    <w:name w:val="Heading 4 Char"/>
    <w:basedOn w:val="DefaultParagraphFont"/>
    <w:link w:val="Heading4"/>
    <w:uiPriority w:val="9"/>
    <w:rsid w:val="007E51CD"/>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8471D-1B6E-4088-BEBB-03BBCF24362C}"/>
</file>

<file path=customXml/itemProps2.xml><?xml version="1.0" encoding="utf-8"?>
<ds:datastoreItem xmlns:ds="http://schemas.openxmlformats.org/officeDocument/2006/customXml" ds:itemID="{09ADE58E-9987-4360-ACCD-29DC2890CEE2}"/>
</file>

<file path=customXml/itemProps3.xml><?xml version="1.0" encoding="utf-8"?>
<ds:datastoreItem xmlns:ds="http://schemas.openxmlformats.org/officeDocument/2006/customXml" ds:itemID="{EA90D108-52F2-4329-BE40-55D789E25609}"/>
</file>

<file path=docProps/app.xml><?xml version="1.0" encoding="utf-8"?>
<Properties xmlns="http://schemas.openxmlformats.org/officeDocument/2006/extended-properties" xmlns:vt="http://schemas.openxmlformats.org/officeDocument/2006/docPropsVTypes">
  <Template>Normal.dotm</Template>
  <TotalTime>4</TotalTime>
  <Pages>7</Pages>
  <Words>1644</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11067</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2013-11-08T16:09:00Z</cp:lastPrinted>
  <dcterms:created xsi:type="dcterms:W3CDTF">2013-05-29T13:06:00Z</dcterms:created>
  <dcterms:modified xsi:type="dcterms:W3CDTF">2013-11-08T16:09:00Z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3439400</vt:r8>
  </property>
</Properties>
</file>